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B63DC8" w14:textId="77777777" w:rsidR="004B7E0E" w:rsidRDefault="004B7E0E" w:rsidP="00C51C82"/>
    <w:p w14:paraId="784D1A11" w14:textId="0E129841" w:rsidR="0089264A" w:rsidRPr="00F42E37" w:rsidRDefault="0089264A" w:rsidP="00C51C82">
      <w:pPr>
        <w:rPr>
          <w:rFonts w:ascii="Arial" w:eastAsiaTheme="minorEastAsia" w:hAnsi="Arial" w:cs="Arial"/>
          <w:b/>
          <w:sz w:val="28"/>
          <w:szCs w:val="20"/>
          <w:lang w:val="en-US" w:eastAsia="ja-JP"/>
        </w:rPr>
      </w:pPr>
      <w:bookmarkStart w:id="0" w:name="_Pupil_premium_report"/>
      <w:bookmarkStart w:id="1" w:name="PPR"/>
      <w:bookmarkEnd w:id="0"/>
    </w:p>
    <w:bookmarkEnd w:id="1"/>
    <w:p w14:paraId="739C033F" w14:textId="387F76B0" w:rsidR="00E2639F" w:rsidRDefault="00E2639F" w:rsidP="00C51C82">
      <w:pPr>
        <w:rPr>
          <w:rFonts w:ascii="Arial" w:eastAsiaTheme="minorEastAsia" w:hAnsi="Arial" w:cs="Arial"/>
          <w:b/>
          <w:lang w:val="en-US" w:eastAsia="ja-JP"/>
        </w:rPr>
      </w:pPr>
    </w:p>
    <w:tbl>
      <w:tblPr>
        <w:tblStyle w:val="TableGrid"/>
        <w:tblW w:w="15026" w:type="dxa"/>
        <w:tblInd w:w="-714" w:type="dxa"/>
        <w:tblLook w:val="04A0" w:firstRow="1" w:lastRow="0" w:firstColumn="1" w:lastColumn="0" w:noHBand="0" w:noVBand="1"/>
      </w:tblPr>
      <w:tblGrid>
        <w:gridCol w:w="2504"/>
        <w:gridCol w:w="2504"/>
        <w:gridCol w:w="2505"/>
        <w:gridCol w:w="2504"/>
        <w:gridCol w:w="2504"/>
        <w:gridCol w:w="2505"/>
      </w:tblGrid>
      <w:tr w:rsidR="00A904B6" w14:paraId="5AF8A2A3" w14:textId="77777777" w:rsidTr="009723B1">
        <w:tc>
          <w:tcPr>
            <w:tcW w:w="2504" w:type="dxa"/>
            <w:shd w:val="clear" w:color="auto" w:fill="99CCFF"/>
          </w:tcPr>
          <w:p w14:paraId="724A3CDE" w14:textId="2EC5299D" w:rsidR="00A904B6" w:rsidRDefault="00A904B6" w:rsidP="00A904B6">
            <w:pPr>
              <w:jc w:val="center"/>
              <w:rPr>
                <w:rFonts w:ascii="Arial" w:eastAsiaTheme="minorEastAsia" w:hAnsi="Arial" w:cs="Arial"/>
                <w:b/>
                <w:lang w:val="en-US" w:eastAsia="ja-JP"/>
              </w:rPr>
            </w:pPr>
            <w:r>
              <w:rPr>
                <w:rFonts w:ascii="Arial" w:eastAsiaTheme="minorEastAsia" w:hAnsi="Arial" w:cs="Arial"/>
                <w:b/>
                <w:lang w:val="en-US" w:eastAsia="ja-JP"/>
              </w:rPr>
              <w:t>Total no. of pupils</w:t>
            </w:r>
          </w:p>
        </w:tc>
        <w:tc>
          <w:tcPr>
            <w:tcW w:w="2504" w:type="dxa"/>
            <w:shd w:val="clear" w:color="auto" w:fill="99CCFF"/>
          </w:tcPr>
          <w:p w14:paraId="250E1845" w14:textId="442C5A6D" w:rsidR="00A904B6" w:rsidRDefault="00A904B6" w:rsidP="00A904B6">
            <w:pPr>
              <w:jc w:val="center"/>
              <w:rPr>
                <w:rFonts w:ascii="Arial" w:eastAsiaTheme="minorEastAsia" w:hAnsi="Arial" w:cs="Arial"/>
                <w:b/>
                <w:lang w:val="en-US" w:eastAsia="ja-JP"/>
              </w:rPr>
            </w:pPr>
            <w:r>
              <w:rPr>
                <w:rFonts w:ascii="Arial" w:eastAsiaTheme="minorEastAsia" w:hAnsi="Arial" w:cs="Arial"/>
                <w:b/>
                <w:lang w:val="en-US" w:eastAsia="ja-JP"/>
              </w:rPr>
              <w:t>No. of children in receipt of PP</w:t>
            </w:r>
          </w:p>
        </w:tc>
        <w:tc>
          <w:tcPr>
            <w:tcW w:w="2505" w:type="dxa"/>
            <w:shd w:val="clear" w:color="auto" w:fill="99CCFF"/>
          </w:tcPr>
          <w:p w14:paraId="28C5E037" w14:textId="3625AF5B" w:rsidR="00A904B6" w:rsidRDefault="00A904B6" w:rsidP="00A904B6">
            <w:pPr>
              <w:jc w:val="center"/>
              <w:rPr>
                <w:rFonts w:ascii="Arial" w:eastAsiaTheme="minorEastAsia" w:hAnsi="Arial" w:cs="Arial"/>
                <w:b/>
                <w:lang w:val="en-US" w:eastAsia="ja-JP"/>
              </w:rPr>
            </w:pPr>
            <w:r>
              <w:rPr>
                <w:rFonts w:ascii="Arial" w:eastAsiaTheme="minorEastAsia" w:hAnsi="Arial" w:cs="Arial"/>
                <w:b/>
                <w:lang w:val="en-US" w:eastAsia="ja-JP"/>
              </w:rPr>
              <w:t>Amount per pupil</w:t>
            </w:r>
          </w:p>
        </w:tc>
        <w:tc>
          <w:tcPr>
            <w:tcW w:w="2504" w:type="dxa"/>
            <w:shd w:val="clear" w:color="auto" w:fill="99CCFF"/>
          </w:tcPr>
          <w:p w14:paraId="4A376CF4" w14:textId="6B8A747B" w:rsidR="00A904B6" w:rsidRDefault="00A904B6" w:rsidP="00A904B6">
            <w:pPr>
              <w:jc w:val="center"/>
              <w:rPr>
                <w:rFonts w:ascii="Arial" w:eastAsiaTheme="minorEastAsia" w:hAnsi="Arial" w:cs="Arial"/>
                <w:b/>
                <w:lang w:val="en-US" w:eastAsia="ja-JP"/>
              </w:rPr>
            </w:pPr>
            <w:r>
              <w:rPr>
                <w:rFonts w:ascii="Arial" w:eastAsiaTheme="minorEastAsia" w:hAnsi="Arial" w:cs="Arial"/>
                <w:b/>
                <w:lang w:val="en-US" w:eastAsia="ja-JP"/>
              </w:rPr>
              <w:t>Total</w:t>
            </w:r>
          </w:p>
        </w:tc>
        <w:tc>
          <w:tcPr>
            <w:tcW w:w="2504" w:type="dxa"/>
            <w:shd w:val="clear" w:color="auto" w:fill="99CCFF"/>
          </w:tcPr>
          <w:p w14:paraId="4B5BB7B6" w14:textId="1DB19AA8" w:rsidR="00A904B6" w:rsidRDefault="00A904B6" w:rsidP="00A904B6">
            <w:pPr>
              <w:jc w:val="center"/>
              <w:rPr>
                <w:rFonts w:ascii="Arial" w:eastAsiaTheme="minorEastAsia" w:hAnsi="Arial" w:cs="Arial"/>
                <w:b/>
                <w:lang w:val="en-US" w:eastAsia="ja-JP"/>
              </w:rPr>
            </w:pPr>
            <w:r>
              <w:rPr>
                <w:rFonts w:ascii="Arial" w:eastAsiaTheme="minorEastAsia" w:hAnsi="Arial" w:cs="Arial"/>
                <w:b/>
                <w:lang w:val="en-US" w:eastAsia="ja-JP"/>
              </w:rPr>
              <w:t>Additional funding</w:t>
            </w:r>
          </w:p>
        </w:tc>
        <w:tc>
          <w:tcPr>
            <w:tcW w:w="2505" w:type="dxa"/>
            <w:shd w:val="clear" w:color="auto" w:fill="99CCFF"/>
          </w:tcPr>
          <w:p w14:paraId="18A3B09D" w14:textId="0D72AEAD" w:rsidR="00A904B6" w:rsidRDefault="00A904B6" w:rsidP="00A904B6">
            <w:pPr>
              <w:jc w:val="center"/>
              <w:rPr>
                <w:rFonts w:ascii="Arial" w:eastAsiaTheme="minorEastAsia" w:hAnsi="Arial" w:cs="Arial"/>
                <w:b/>
                <w:lang w:val="en-US" w:eastAsia="ja-JP"/>
              </w:rPr>
            </w:pPr>
            <w:r>
              <w:rPr>
                <w:rFonts w:ascii="Arial" w:eastAsiaTheme="minorEastAsia" w:hAnsi="Arial" w:cs="Arial"/>
                <w:b/>
                <w:lang w:val="en-US" w:eastAsia="ja-JP"/>
              </w:rPr>
              <w:t>Date of review</w:t>
            </w:r>
          </w:p>
        </w:tc>
      </w:tr>
      <w:tr w:rsidR="00A904B6" w14:paraId="2943E31B" w14:textId="77777777" w:rsidTr="00A904B6">
        <w:tc>
          <w:tcPr>
            <w:tcW w:w="2504" w:type="dxa"/>
          </w:tcPr>
          <w:p w14:paraId="0F8434FD" w14:textId="5B0BFE1C" w:rsidR="00A904B6" w:rsidRPr="009723B1" w:rsidRDefault="00A904B6" w:rsidP="00A904B6">
            <w:pPr>
              <w:jc w:val="center"/>
              <w:rPr>
                <w:rFonts w:ascii="Arial" w:eastAsiaTheme="minorEastAsia" w:hAnsi="Arial" w:cs="Arial"/>
                <w:lang w:val="en-US" w:eastAsia="ja-JP"/>
              </w:rPr>
            </w:pPr>
            <w:r w:rsidRPr="009723B1">
              <w:rPr>
                <w:rFonts w:ascii="Arial" w:eastAsiaTheme="minorEastAsia" w:hAnsi="Arial" w:cs="Arial"/>
                <w:lang w:val="en-US" w:eastAsia="ja-JP"/>
              </w:rPr>
              <w:t>177</w:t>
            </w:r>
          </w:p>
        </w:tc>
        <w:tc>
          <w:tcPr>
            <w:tcW w:w="2504" w:type="dxa"/>
          </w:tcPr>
          <w:p w14:paraId="5DF1855B" w14:textId="5D4B1E11" w:rsidR="00A904B6" w:rsidRPr="009723B1" w:rsidRDefault="00A904B6" w:rsidP="00A904B6">
            <w:pPr>
              <w:jc w:val="center"/>
              <w:rPr>
                <w:rFonts w:ascii="Arial" w:eastAsiaTheme="minorEastAsia" w:hAnsi="Arial" w:cs="Arial"/>
                <w:lang w:val="en-US" w:eastAsia="ja-JP"/>
              </w:rPr>
            </w:pPr>
            <w:r w:rsidRPr="009723B1">
              <w:rPr>
                <w:rFonts w:ascii="Arial" w:eastAsiaTheme="minorEastAsia" w:hAnsi="Arial" w:cs="Arial"/>
                <w:lang w:val="en-US" w:eastAsia="ja-JP"/>
              </w:rPr>
              <w:t xml:space="preserve">11 </w:t>
            </w:r>
          </w:p>
        </w:tc>
        <w:tc>
          <w:tcPr>
            <w:tcW w:w="2505" w:type="dxa"/>
          </w:tcPr>
          <w:p w14:paraId="1595DDC9" w14:textId="05A230FF" w:rsidR="00A904B6" w:rsidRPr="009723B1" w:rsidRDefault="009723B1" w:rsidP="00A904B6">
            <w:pPr>
              <w:jc w:val="center"/>
              <w:rPr>
                <w:rFonts w:ascii="Arial" w:eastAsiaTheme="minorEastAsia" w:hAnsi="Arial" w:cs="Arial"/>
                <w:lang w:val="en-US" w:eastAsia="ja-JP"/>
              </w:rPr>
            </w:pPr>
            <w:r w:rsidRPr="009723B1">
              <w:rPr>
                <w:rFonts w:ascii="Arial" w:eastAsiaTheme="minorEastAsia" w:hAnsi="Arial" w:cs="Arial"/>
                <w:lang w:val="en-US" w:eastAsia="ja-JP"/>
              </w:rPr>
              <w:t>£1345</w:t>
            </w:r>
          </w:p>
        </w:tc>
        <w:tc>
          <w:tcPr>
            <w:tcW w:w="2504" w:type="dxa"/>
          </w:tcPr>
          <w:p w14:paraId="316A26D0" w14:textId="0C34AD4C" w:rsidR="00A904B6" w:rsidRPr="009723B1" w:rsidRDefault="009723B1" w:rsidP="00A904B6">
            <w:pPr>
              <w:jc w:val="center"/>
              <w:rPr>
                <w:rFonts w:ascii="Arial" w:eastAsiaTheme="minorEastAsia" w:hAnsi="Arial" w:cs="Arial"/>
                <w:lang w:val="en-US" w:eastAsia="ja-JP"/>
              </w:rPr>
            </w:pPr>
            <w:r w:rsidRPr="009723B1">
              <w:rPr>
                <w:rFonts w:ascii="Arial" w:eastAsiaTheme="minorEastAsia" w:hAnsi="Arial" w:cs="Arial"/>
                <w:lang w:val="en-US" w:eastAsia="ja-JP"/>
              </w:rPr>
              <w:t>£14,795</w:t>
            </w:r>
          </w:p>
        </w:tc>
        <w:tc>
          <w:tcPr>
            <w:tcW w:w="2504" w:type="dxa"/>
          </w:tcPr>
          <w:p w14:paraId="505FB548" w14:textId="16A2EB19" w:rsidR="00A904B6" w:rsidRPr="009723B1" w:rsidRDefault="00A904B6" w:rsidP="00A904B6">
            <w:pPr>
              <w:jc w:val="center"/>
              <w:rPr>
                <w:rFonts w:ascii="Arial" w:eastAsiaTheme="minorEastAsia" w:hAnsi="Arial" w:cs="Arial"/>
                <w:lang w:val="en-US" w:eastAsia="ja-JP"/>
              </w:rPr>
            </w:pPr>
            <w:r w:rsidRPr="009723B1">
              <w:rPr>
                <w:rFonts w:ascii="Arial" w:eastAsiaTheme="minorEastAsia" w:hAnsi="Arial" w:cs="Arial"/>
                <w:lang w:val="en-US" w:eastAsia="ja-JP"/>
              </w:rPr>
              <w:t>5 children in receipt of forces premium @</w:t>
            </w:r>
            <w:r w:rsidR="009723B1" w:rsidRPr="009723B1">
              <w:rPr>
                <w:rFonts w:ascii="Arial" w:eastAsiaTheme="minorEastAsia" w:hAnsi="Arial" w:cs="Arial"/>
                <w:lang w:val="en-US" w:eastAsia="ja-JP"/>
              </w:rPr>
              <w:t xml:space="preserve"> £310 (£1550)</w:t>
            </w:r>
          </w:p>
        </w:tc>
        <w:tc>
          <w:tcPr>
            <w:tcW w:w="2505" w:type="dxa"/>
          </w:tcPr>
          <w:p w14:paraId="02BA5C15" w14:textId="44BB7B0F" w:rsidR="00A904B6" w:rsidRPr="009723B1" w:rsidRDefault="00A904B6" w:rsidP="00A904B6">
            <w:pPr>
              <w:jc w:val="center"/>
              <w:rPr>
                <w:rFonts w:ascii="Arial" w:eastAsiaTheme="minorEastAsia" w:hAnsi="Arial" w:cs="Arial"/>
                <w:lang w:val="en-US" w:eastAsia="ja-JP"/>
              </w:rPr>
            </w:pPr>
            <w:r w:rsidRPr="009723B1">
              <w:rPr>
                <w:rFonts w:ascii="Arial" w:eastAsiaTheme="minorEastAsia" w:hAnsi="Arial" w:cs="Arial"/>
                <w:lang w:val="en-US" w:eastAsia="ja-JP"/>
              </w:rPr>
              <w:t>July 2022</w:t>
            </w:r>
          </w:p>
        </w:tc>
      </w:tr>
    </w:tbl>
    <w:p w14:paraId="0CF90832" w14:textId="77777777" w:rsidR="00A904B6" w:rsidRDefault="00A904B6" w:rsidP="00C51C82">
      <w:pPr>
        <w:rPr>
          <w:rFonts w:ascii="Arial" w:eastAsiaTheme="minorEastAsia" w:hAnsi="Arial" w:cs="Arial"/>
          <w:b/>
          <w:lang w:val="en-US" w:eastAsia="ja-JP"/>
        </w:rPr>
      </w:pPr>
    </w:p>
    <w:tbl>
      <w:tblPr>
        <w:tblStyle w:val="TableGrid"/>
        <w:tblW w:w="15310" w:type="dxa"/>
        <w:jc w:val="center"/>
        <w:tblLook w:val="04A0" w:firstRow="1" w:lastRow="0" w:firstColumn="1" w:lastColumn="0" w:noHBand="0" w:noVBand="1"/>
      </w:tblPr>
      <w:tblGrid>
        <w:gridCol w:w="846"/>
        <w:gridCol w:w="14464"/>
      </w:tblGrid>
      <w:tr w:rsidR="00F42E37" w14:paraId="05308BA7" w14:textId="77777777" w:rsidTr="009B2B5C">
        <w:trPr>
          <w:trHeight w:val="522"/>
          <w:jc w:val="center"/>
        </w:trPr>
        <w:tc>
          <w:tcPr>
            <w:tcW w:w="15310" w:type="dxa"/>
            <w:gridSpan w:val="2"/>
            <w:shd w:val="clear" w:color="auto" w:fill="99CCFF"/>
          </w:tcPr>
          <w:p w14:paraId="75B3938D" w14:textId="2317A3DA" w:rsidR="00F42E37" w:rsidRPr="00F42E37" w:rsidRDefault="009B2B5C" w:rsidP="00F42E37">
            <w:pPr>
              <w:spacing w:before="120" w:after="120"/>
              <w:jc w:val="center"/>
              <w:rPr>
                <w:rFonts w:ascii="Arial" w:eastAsiaTheme="minorEastAsia" w:hAnsi="Arial" w:cs="Arial"/>
                <w:b/>
                <w:color w:val="FFFFFF" w:themeColor="background1"/>
                <w:lang w:val="en-US" w:eastAsia="ja-JP"/>
              </w:rPr>
            </w:pPr>
            <w:r>
              <w:rPr>
                <w:rFonts w:ascii="Arial" w:eastAsiaTheme="minorEastAsia" w:hAnsi="Arial" w:cs="Arial"/>
                <w:b/>
                <w:color w:val="FFFFFF" w:themeColor="background1"/>
                <w:lang w:val="en-US" w:eastAsia="ja-JP"/>
              </w:rPr>
              <w:t>Statement</w:t>
            </w:r>
          </w:p>
        </w:tc>
      </w:tr>
      <w:tr w:rsidR="009B2B5C" w:rsidRPr="007976FA" w14:paraId="52EA5A3A" w14:textId="77777777" w:rsidTr="009B2B5C">
        <w:trPr>
          <w:trHeight w:val="1287"/>
          <w:jc w:val="center"/>
        </w:trPr>
        <w:tc>
          <w:tcPr>
            <w:tcW w:w="15310" w:type="dxa"/>
            <w:gridSpan w:val="2"/>
          </w:tcPr>
          <w:p w14:paraId="121FA2F0" w14:textId="77777777" w:rsidR="004A4BE5" w:rsidRPr="007976FA" w:rsidRDefault="004A4BE5" w:rsidP="004A4BE5">
            <w:pPr>
              <w:jc w:val="both"/>
              <w:rPr>
                <w:rFonts w:cstheme="minorHAnsi"/>
                <w:bCs/>
              </w:rPr>
            </w:pPr>
            <w:r w:rsidRPr="007976FA">
              <w:rPr>
                <w:rFonts w:cstheme="minorHAnsi"/>
                <w:bCs/>
              </w:rPr>
              <w:t xml:space="preserve">At </w:t>
            </w:r>
            <w:r w:rsidRPr="007976FA">
              <w:rPr>
                <w:rFonts w:cstheme="minorHAnsi"/>
                <w:b/>
                <w:bCs/>
              </w:rPr>
              <w:t>Kingsley Community Primary and Nursery School</w:t>
            </w:r>
            <w:r w:rsidRPr="007976FA">
              <w:rPr>
                <w:rFonts w:cstheme="minorHAnsi"/>
                <w:bCs/>
              </w:rPr>
              <w:t>, we believe that the highest possible standards can only be achieved by having the highest expectations of all learners. Some pupils from disadvantaged backgrounds require additional support; therefore, we will use all the resources available to help them reach their full potential, including the pupil premium grant (PPG).</w:t>
            </w:r>
          </w:p>
          <w:p w14:paraId="2DD4AC7F" w14:textId="18B0BADC" w:rsidR="009B2B5C" w:rsidRPr="007976FA" w:rsidRDefault="009B2B5C" w:rsidP="009B2B5C">
            <w:pPr>
              <w:spacing w:before="120" w:after="120"/>
              <w:rPr>
                <w:rFonts w:eastAsiaTheme="minorEastAsia" w:cstheme="minorHAnsi"/>
                <w:b/>
                <w:lang w:val="en-US" w:eastAsia="ja-JP"/>
              </w:rPr>
            </w:pPr>
          </w:p>
        </w:tc>
      </w:tr>
      <w:tr w:rsidR="009B2B5C" w:rsidRPr="007976FA" w14:paraId="3414D6DE" w14:textId="77777777" w:rsidTr="009B2B5C">
        <w:trPr>
          <w:trHeight w:val="135"/>
          <w:jc w:val="center"/>
        </w:trPr>
        <w:tc>
          <w:tcPr>
            <w:tcW w:w="15310" w:type="dxa"/>
            <w:gridSpan w:val="2"/>
          </w:tcPr>
          <w:p w14:paraId="403E60D0" w14:textId="723BA2EB" w:rsidR="009B2B5C" w:rsidRPr="007976FA" w:rsidRDefault="009B2B5C" w:rsidP="009B2B5C">
            <w:pPr>
              <w:spacing w:before="120" w:after="120"/>
              <w:rPr>
                <w:rFonts w:eastAsiaTheme="minorEastAsia" w:cstheme="minorHAnsi"/>
                <w:b/>
                <w:lang w:val="en-US" w:eastAsia="ja-JP"/>
              </w:rPr>
            </w:pPr>
            <w:r w:rsidRPr="007976FA">
              <w:rPr>
                <w:rFonts w:eastAsiaTheme="minorEastAsia" w:cstheme="minorHAnsi"/>
                <w:b/>
                <w:lang w:val="en-US" w:eastAsia="ja-JP"/>
              </w:rPr>
              <w:t>In School Barriers</w:t>
            </w:r>
          </w:p>
        </w:tc>
      </w:tr>
      <w:tr w:rsidR="004A4BE5" w:rsidRPr="007976FA" w14:paraId="4C1C9EBC" w14:textId="77777777" w:rsidTr="004A4BE5">
        <w:trPr>
          <w:trHeight w:val="426"/>
          <w:jc w:val="center"/>
        </w:trPr>
        <w:tc>
          <w:tcPr>
            <w:tcW w:w="846" w:type="dxa"/>
          </w:tcPr>
          <w:p w14:paraId="04252FD6" w14:textId="2B7C5A4E" w:rsidR="004A4BE5" w:rsidRPr="007976FA" w:rsidRDefault="004A4BE5" w:rsidP="004A4BE5">
            <w:pPr>
              <w:spacing w:before="120" w:after="120"/>
              <w:rPr>
                <w:rFonts w:eastAsiaTheme="minorEastAsia" w:cstheme="minorHAnsi"/>
                <w:lang w:val="en-US" w:eastAsia="ja-JP"/>
              </w:rPr>
            </w:pPr>
            <w:r w:rsidRPr="007976FA">
              <w:rPr>
                <w:rFonts w:eastAsiaTheme="minorEastAsia" w:cstheme="minorHAnsi"/>
                <w:lang w:val="en-US" w:eastAsia="ja-JP"/>
              </w:rPr>
              <w:t>1</w:t>
            </w:r>
          </w:p>
        </w:tc>
        <w:tc>
          <w:tcPr>
            <w:tcW w:w="14464" w:type="dxa"/>
          </w:tcPr>
          <w:p w14:paraId="561A5ADC" w14:textId="49A67BC3" w:rsidR="004A4BE5" w:rsidRPr="007976FA" w:rsidRDefault="004A4BE5" w:rsidP="004A4BE5">
            <w:pPr>
              <w:spacing w:before="120" w:after="120"/>
              <w:rPr>
                <w:rFonts w:eastAsiaTheme="minorEastAsia" w:cstheme="minorHAnsi"/>
                <w:lang w:val="en-US" w:eastAsia="ja-JP"/>
              </w:rPr>
            </w:pPr>
            <w:r w:rsidRPr="007976FA">
              <w:rPr>
                <w:rFonts w:cstheme="minorHAnsi"/>
              </w:rPr>
              <w:t>A proportion of our pupils face challenging home lives tha</w:t>
            </w:r>
            <w:r w:rsidR="007976FA" w:rsidRPr="007976FA">
              <w:rPr>
                <w:rFonts w:cstheme="minorHAnsi"/>
              </w:rPr>
              <w:t>t act as a barrier to learning</w:t>
            </w:r>
          </w:p>
        </w:tc>
      </w:tr>
      <w:tr w:rsidR="004A4BE5" w:rsidRPr="007976FA" w14:paraId="370D1CE3" w14:textId="77777777" w:rsidTr="004A4BE5">
        <w:trPr>
          <w:trHeight w:val="423"/>
          <w:jc w:val="center"/>
        </w:trPr>
        <w:tc>
          <w:tcPr>
            <w:tcW w:w="846" w:type="dxa"/>
          </w:tcPr>
          <w:p w14:paraId="67F0A09D" w14:textId="5CA12ACA" w:rsidR="004A4BE5" w:rsidRPr="007976FA" w:rsidRDefault="004A4BE5" w:rsidP="004A4BE5">
            <w:pPr>
              <w:spacing w:before="120" w:after="120"/>
              <w:rPr>
                <w:rFonts w:eastAsiaTheme="minorEastAsia" w:cstheme="minorHAnsi"/>
                <w:lang w:val="en-US" w:eastAsia="ja-JP"/>
              </w:rPr>
            </w:pPr>
            <w:r w:rsidRPr="007976FA">
              <w:rPr>
                <w:rFonts w:eastAsiaTheme="minorEastAsia" w:cstheme="minorHAnsi"/>
                <w:lang w:val="en-US" w:eastAsia="ja-JP"/>
              </w:rPr>
              <w:t>2</w:t>
            </w:r>
          </w:p>
        </w:tc>
        <w:tc>
          <w:tcPr>
            <w:tcW w:w="14464" w:type="dxa"/>
          </w:tcPr>
          <w:p w14:paraId="2680D236" w14:textId="01D2DD5E" w:rsidR="004A4BE5" w:rsidRPr="007976FA" w:rsidRDefault="004A4BE5" w:rsidP="004A4BE5">
            <w:pPr>
              <w:spacing w:before="120" w:after="120"/>
              <w:rPr>
                <w:rFonts w:eastAsiaTheme="minorEastAsia" w:cstheme="minorHAnsi"/>
                <w:lang w:val="en-US" w:eastAsia="ja-JP"/>
              </w:rPr>
            </w:pPr>
            <w:r w:rsidRPr="007976FA">
              <w:rPr>
                <w:rFonts w:cstheme="minorHAnsi"/>
              </w:rPr>
              <w:t xml:space="preserve">A proportion of pupils face a lack of parental support </w:t>
            </w:r>
          </w:p>
        </w:tc>
      </w:tr>
      <w:tr w:rsidR="004A4BE5" w:rsidRPr="007976FA" w14:paraId="392FD959" w14:textId="77777777" w:rsidTr="004A4BE5">
        <w:trPr>
          <w:trHeight w:val="423"/>
          <w:jc w:val="center"/>
        </w:trPr>
        <w:tc>
          <w:tcPr>
            <w:tcW w:w="846" w:type="dxa"/>
          </w:tcPr>
          <w:p w14:paraId="5BEF09D1" w14:textId="2DF37A06" w:rsidR="004A4BE5" w:rsidRPr="007976FA" w:rsidRDefault="004A4BE5" w:rsidP="004A4BE5">
            <w:pPr>
              <w:spacing w:before="120" w:after="120"/>
              <w:rPr>
                <w:rFonts w:eastAsiaTheme="minorEastAsia" w:cstheme="minorHAnsi"/>
                <w:lang w:val="en-US" w:eastAsia="ja-JP"/>
              </w:rPr>
            </w:pPr>
            <w:r w:rsidRPr="007976FA">
              <w:rPr>
                <w:rFonts w:eastAsiaTheme="minorEastAsia" w:cstheme="minorHAnsi"/>
                <w:lang w:val="en-US" w:eastAsia="ja-JP"/>
              </w:rPr>
              <w:t>3</w:t>
            </w:r>
          </w:p>
        </w:tc>
        <w:tc>
          <w:tcPr>
            <w:tcW w:w="14464" w:type="dxa"/>
          </w:tcPr>
          <w:p w14:paraId="0D19FDF2" w14:textId="39AC815E" w:rsidR="004A4BE5" w:rsidRPr="007976FA" w:rsidRDefault="004A4BE5" w:rsidP="004A4BE5">
            <w:pPr>
              <w:spacing w:before="120" w:after="120"/>
              <w:rPr>
                <w:rFonts w:eastAsiaTheme="minorEastAsia" w:cstheme="minorHAnsi"/>
                <w:lang w:val="en-US" w:eastAsia="ja-JP"/>
              </w:rPr>
            </w:pPr>
            <w:r w:rsidRPr="007976FA">
              <w:rPr>
                <w:rFonts w:cstheme="minorHAnsi"/>
              </w:rPr>
              <w:t>For</w:t>
            </w:r>
            <w:r w:rsidR="007976FA" w:rsidRPr="007976FA">
              <w:rPr>
                <w:rFonts w:cstheme="minorHAnsi"/>
              </w:rPr>
              <w:t xml:space="preserve"> a proportion of pupils (</w:t>
            </w:r>
            <w:proofErr w:type="spellStart"/>
            <w:r w:rsidR="007976FA" w:rsidRPr="007976FA">
              <w:rPr>
                <w:rFonts w:cstheme="minorHAnsi"/>
              </w:rPr>
              <w:t>esp</w:t>
            </w:r>
            <w:proofErr w:type="spellEnd"/>
            <w:r w:rsidR="007976FA" w:rsidRPr="007976FA">
              <w:rPr>
                <w:rFonts w:cstheme="minorHAnsi"/>
              </w:rPr>
              <w:t xml:space="preserve"> PP</w:t>
            </w:r>
            <w:r w:rsidRPr="007976FA">
              <w:rPr>
                <w:rFonts w:cstheme="minorHAnsi"/>
              </w:rPr>
              <w:t>) emotional wellbeing is a significant issue</w:t>
            </w:r>
          </w:p>
        </w:tc>
      </w:tr>
      <w:tr w:rsidR="004A4BE5" w:rsidRPr="007976FA" w14:paraId="75D6ADAA" w14:textId="77777777" w:rsidTr="004A4BE5">
        <w:trPr>
          <w:trHeight w:val="423"/>
          <w:jc w:val="center"/>
        </w:trPr>
        <w:tc>
          <w:tcPr>
            <w:tcW w:w="846" w:type="dxa"/>
          </w:tcPr>
          <w:p w14:paraId="4629FC98" w14:textId="709D0E92" w:rsidR="004A4BE5" w:rsidRPr="007976FA" w:rsidRDefault="004A4BE5" w:rsidP="004A4BE5">
            <w:pPr>
              <w:spacing w:before="120" w:after="120"/>
              <w:rPr>
                <w:rFonts w:eastAsiaTheme="minorEastAsia" w:cstheme="minorHAnsi"/>
                <w:lang w:val="en-US" w:eastAsia="ja-JP"/>
              </w:rPr>
            </w:pPr>
            <w:r w:rsidRPr="007976FA">
              <w:rPr>
                <w:rFonts w:eastAsiaTheme="minorEastAsia" w:cstheme="minorHAnsi"/>
                <w:lang w:val="en-US" w:eastAsia="ja-JP"/>
              </w:rPr>
              <w:t>4</w:t>
            </w:r>
          </w:p>
        </w:tc>
        <w:tc>
          <w:tcPr>
            <w:tcW w:w="14464" w:type="dxa"/>
          </w:tcPr>
          <w:p w14:paraId="7BB1FA27" w14:textId="658DE3EF" w:rsidR="004A4BE5" w:rsidRPr="007976FA" w:rsidRDefault="007976FA" w:rsidP="004A4BE5">
            <w:pPr>
              <w:spacing w:before="120" w:after="120"/>
              <w:rPr>
                <w:rFonts w:eastAsiaTheme="minorEastAsia" w:cstheme="minorHAnsi"/>
                <w:lang w:val="en-US" w:eastAsia="ja-JP"/>
              </w:rPr>
            </w:pPr>
            <w:r w:rsidRPr="007976FA">
              <w:rPr>
                <w:rFonts w:cstheme="minorHAnsi"/>
              </w:rPr>
              <w:t xml:space="preserve">Evidence of </w:t>
            </w:r>
            <w:r w:rsidR="004A4BE5" w:rsidRPr="007976FA">
              <w:rPr>
                <w:rFonts w:cstheme="minorHAnsi"/>
              </w:rPr>
              <w:t>Poor concentration and motivation</w:t>
            </w:r>
            <w:r w:rsidRPr="007976FA">
              <w:rPr>
                <w:rFonts w:cstheme="minorHAnsi"/>
              </w:rPr>
              <w:t>, in many cases linked to SEN</w:t>
            </w:r>
          </w:p>
        </w:tc>
      </w:tr>
      <w:tr w:rsidR="009B2B5C" w:rsidRPr="007976FA" w14:paraId="4E6D76D9" w14:textId="77777777" w:rsidTr="009B2B5C">
        <w:trPr>
          <w:trHeight w:val="458"/>
          <w:jc w:val="center"/>
        </w:trPr>
        <w:tc>
          <w:tcPr>
            <w:tcW w:w="15310" w:type="dxa"/>
            <w:gridSpan w:val="2"/>
          </w:tcPr>
          <w:p w14:paraId="258084A5" w14:textId="6ECEBF2D" w:rsidR="009B2B5C" w:rsidRPr="007976FA" w:rsidRDefault="009B2B5C" w:rsidP="009B2B5C">
            <w:pPr>
              <w:spacing w:before="120" w:after="120"/>
              <w:rPr>
                <w:rFonts w:eastAsiaTheme="minorEastAsia" w:cstheme="minorHAnsi"/>
                <w:lang w:val="en-US" w:eastAsia="ja-JP"/>
              </w:rPr>
            </w:pPr>
            <w:r w:rsidRPr="007976FA">
              <w:rPr>
                <w:rFonts w:eastAsiaTheme="minorEastAsia" w:cstheme="minorHAnsi"/>
                <w:lang w:val="en-US" w:eastAsia="ja-JP"/>
              </w:rPr>
              <w:t>External Barriers</w:t>
            </w:r>
          </w:p>
        </w:tc>
      </w:tr>
      <w:tr w:rsidR="009B2B5C" w:rsidRPr="007976FA" w14:paraId="56581FE5" w14:textId="77777777" w:rsidTr="009B2B5C">
        <w:trPr>
          <w:trHeight w:val="458"/>
          <w:jc w:val="center"/>
        </w:trPr>
        <w:tc>
          <w:tcPr>
            <w:tcW w:w="846" w:type="dxa"/>
          </w:tcPr>
          <w:p w14:paraId="1F6D8E0A" w14:textId="5444E170" w:rsidR="009B2B5C" w:rsidRPr="007976FA" w:rsidRDefault="004A4BE5" w:rsidP="009B2B5C">
            <w:pPr>
              <w:spacing w:before="120" w:after="120"/>
              <w:rPr>
                <w:rFonts w:eastAsiaTheme="minorEastAsia" w:cstheme="minorHAnsi"/>
                <w:lang w:val="en-US" w:eastAsia="ja-JP"/>
              </w:rPr>
            </w:pPr>
            <w:r w:rsidRPr="007976FA">
              <w:rPr>
                <w:rFonts w:eastAsiaTheme="minorEastAsia" w:cstheme="minorHAnsi"/>
                <w:lang w:val="en-US" w:eastAsia="ja-JP"/>
              </w:rPr>
              <w:t>1</w:t>
            </w:r>
          </w:p>
        </w:tc>
        <w:tc>
          <w:tcPr>
            <w:tcW w:w="14464" w:type="dxa"/>
          </w:tcPr>
          <w:p w14:paraId="0D3C1E03" w14:textId="20CFF211" w:rsidR="009B2B5C" w:rsidRPr="007976FA" w:rsidRDefault="007976FA" w:rsidP="009B2B5C">
            <w:pPr>
              <w:spacing w:before="120" w:after="120"/>
              <w:rPr>
                <w:rFonts w:eastAsiaTheme="minorEastAsia" w:cstheme="minorHAnsi"/>
                <w:lang w:val="en-US" w:eastAsia="ja-JP"/>
              </w:rPr>
            </w:pPr>
            <w:r w:rsidRPr="007976FA">
              <w:rPr>
                <w:rFonts w:eastAsiaTheme="minorEastAsia" w:cstheme="minorHAnsi"/>
                <w:lang w:val="en-US" w:eastAsia="ja-JP"/>
              </w:rPr>
              <w:t xml:space="preserve">Poor and incontinent </w:t>
            </w:r>
            <w:r w:rsidR="004A4BE5" w:rsidRPr="007976FA">
              <w:rPr>
                <w:rFonts w:eastAsiaTheme="minorEastAsia" w:cstheme="minorHAnsi"/>
                <w:lang w:val="en-US" w:eastAsia="ja-JP"/>
              </w:rPr>
              <w:t>Attendance</w:t>
            </w:r>
          </w:p>
        </w:tc>
      </w:tr>
      <w:tr w:rsidR="004A4BE5" w:rsidRPr="007976FA" w14:paraId="7328EEF0" w14:textId="77777777" w:rsidTr="009B2B5C">
        <w:trPr>
          <w:trHeight w:val="458"/>
          <w:jc w:val="center"/>
        </w:trPr>
        <w:tc>
          <w:tcPr>
            <w:tcW w:w="846" w:type="dxa"/>
          </w:tcPr>
          <w:p w14:paraId="164B6C3D" w14:textId="140E4722" w:rsidR="004A4BE5" w:rsidRPr="007976FA" w:rsidRDefault="004A4BE5" w:rsidP="009B2B5C">
            <w:pPr>
              <w:spacing w:before="120" w:after="120"/>
              <w:rPr>
                <w:rFonts w:eastAsiaTheme="minorEastAsia" w:cstheme="minorHAnsi"/>
                <w:lang w:val="en-US" w:eastAsia="ja-JP"/>
              </w:rPr>
            </w:pPr>
            <w:r w:rsidRPr="007976FA">
              <w:rPr>
                <w:rFonts w:eastAsiaTheme="minorEastAsia" w:cstheme="minorHAnsi"/>
                <w:lang w:val="en-US" w:eastAsia="ja-JP"/>
              </w:rPr>
              <w:t>2</w:t>
            </w:r>
          </w:p>
        </w:tc>
        <w:tc>
          <w:tcPr>
            <w:tcW w:w="14464" w:type="dxa"/>
          </w:tcPr>
          <w:p w14:paraId="66840E64" w14:textId="46BE77FF" w:rsidR="004A4BE5" w:rsidRPr="007976FA" w:rsidRDefault="004A4BE5" w:rsidP="009B2B5C">
            <w:pPr>
              <w:spacing w:before="120" w:after="120"/>
              <w:rPr>
                <w:rFonts w:eastAsiaTheme="minorEastAsia" w:cstheme="minorHAnsi"/>
                <w:lang w:val="en-US" w:eastAsia="ja-JP"/>
              </w:rPr>
            </w:pPr>
            <w:r w:rsidRPr="007976FA">
              <w:rPr>
                <w:rFonts w:eastAsiaTheme="minorEastAsia" w:cstheme="minorHAnsi"/>
                <w:lang w:val="en-US" w:eastAsia="ja-JP"/>
              </w:rPr>
              <w:t>Lack of parental support</w:t>
            </w:r>
          </w:p>
        </w:tc>
      </w:tr>
    </w:tbl>
    <w:p w14:paraId="20C93159" w14:textId="4CE3DFF8" w:rsidR="00A904B6" w:rsidRPr="007976FA" w:rsidRDefault="00A904B6" w:rsidP="00C51C82">
      <w:pPr>
        <w:rPr>
          <w:rFonts w:eastAsiaTheme="minorEastAsia" w:cstheme="minorHAnsi"/>
          <w:b/>
          <w:lang w:val="en-US" w:eastAsia="ja-JP"/>
        </w:rPr>
      </w:pPr>
    </w:p>
    <w:p w14:paraId="11B66134" w14:textId="6A5A6D0D" w:rsidR="009B2B5C" w:rsidRPr="007976FA" w:rsidRDefault="009B2B5C" w:rsidP="00C51C82">
      <w:pPr>
        <w:rPr>
          <w:rFonts w:eastAsiaTheme="minorEastAsia" w:cstheme="minorHAnsi"/>
          <w:b/>
          <w:lang w:val="en-US" w:eastAsia="ja-JP"/>
        </w:rPr>
      </w:pPr>
      <w:r w:rsidRPr="007976FA">
        <w:rPr>
          <w:rFonts w:eastAsiaTheme="minorEastAsia" w:cstheme="minorHAnsi"/>
          <w:b/>
          <w:lang w:val="en-US" w:eastAsia="ja-JP"/>
        </w:rPr>
        <w:lastRenderedPageBreak/>
        <w:t>Aims and Outcomes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6379"/>
        <w:gridCol w:w="6440"/>
      </w:tblGrid>
      <w:tr w:rsidR="009B2B5C" w:rsidRPr="007976FA" w14:paraId="5819217B" w14:textId="77777777" w:rsidTr="009B2B5C">
        <w:tc>
          <w:tcPr>
            <w:tcW w:w="1129" w:type="dxa"/>
            <w:shd w:val="clear" w:color="auto" w:fill="99CCFF"/>
          </w:tcPr>
          <w:p w14:paraId="66579EA0" w14:textId="77777777" w:rsidR="009B2B5C" w:rsidRPr="007976FA" w:rsidRDefault="009B2B5C" w:rsidP="00C51C82">
            <w:pPr>
              <w:rPr>
                <w:rFonts w:eastAsiaTheme="minorEastAsia" w:cstheme="minorHAnsi"/>
                <w:b/>
                <w:lang w:val="en-US" w:eastAsia="ja-JP"/>
              </w:rPr>
            </w:pPr>
          </w:p>
        </w:tc>
        <w:tc>
          <w:tcPr>
            <w:tcW w:w="6379" w:type="dxa"/>
            <w:shd w:val="clear" w:color="auto" w:fill="99CCFF"/>
          </w:tcPr>
          <w:p w14:paraId="4A6D3EFC" w14:textId="6B3C0A85" w:rsidR="009B2B5C" w:rsidRPr="007976FA" w:rsidRDefault="009B2B5C" w:rsidP="00C51C82">
            <w:pPr>
              <w:rPr>
                <w:rFonts w:eastAsiaTheme="minorEastAsia" w:cstheme="minorHAnsi"/>
                <w:b/>
                <w:lang w:val="en-US" w:eastAsia="ja-JP"/>
              </w:rPr>
            </w:pPr>
            <w:r w:rsidRPr="007976FA">
              <w:rPr>
                <w:rFonts w:eastAsiaTheme="minorEastAsia" w:cstheme="minorHAnsi"/>
                <w:b/>
                <w:lang w:val="en-US" w:eastAsia="ja-JP"/>
              </w:rPr>
              <w:t>Desired Outcome</w:t>
            </w:r>
          </w:p>
        </w:tc>
        <w:tc>
          <w:tcPr>
            <w:tcW w:w="6440" w:type="dxa"/>
            <w:shd w:val="clear" w:color="auto" w:fill="99CCFF"/>
          </w:tcPr>
          <w:p w14:paraId="5C1621BC" w14:textId="422D484F" w:rsidR="009B2B5C" w:rsidRPr="007976FA" w:rsidRDefault="009B2B5C" w:rsidP="00C51C82">
            <w:pPr>
              <w:rPr>
                <w:rFonts w:eastAsiaTheme="minorEastAsia" w:cstheme="minorHAnsi"/>
                <w:b/>
                <w:lang w:val="en-US" w:eastAsia="ja-JP"/>
              </w:rPr>
            </w:pPr>
            <w:r w:rsidRPr="007976FA">
              <w:rPr>
                <w:rFonts w:eastAsiaTheme="minorEastAsia" w:cstheme="minorHAnsi"/>
                <w:b/>
                <w:lang w:val="en-US" w:eastAsia="ja-JP"/>
              </w:rPr>
              <w:t>Success Criteria</w:t>
            </w:r>
          </w:p>
        </w:tc>
      </w:tr>
      <w:tr w:rsidR="009B2B5C" w:rsidRPr="007976FA" w14:paraId="5757ABCA" w14:textId="77777777" w:rsidTr="009B2B5C">
        <w:tc>
          <w:tcPr>
            <w:tcW w:w="1129" w:type="dxa"/>
          </w:tcPr>
          <w:p w14:paraId="57265302" w14:textId="3C50C84C" w:rsidR="009B2B5C" w:rsidRPr="007976FA" w:rsidRDefault="009B2B5C" w:rsidP="00C51C82">
            <w:pPr>
              <w:rPr>
                <w:rFonts w:eastAsiaTheme="minorEastAsia" w:cstheme="minorHAnsi"/>
                <w:lang w:val="en-US" w:eastAsia="ja-JP"/>
              </w:rPr>
            </w:pPr>
            <w:r w:rsidRPr="007976FA">
              <w:rPr>
                <w:rFonts w:eastAsiaTheme="minorEastAsia" w:cstheme="minorHAnsi"/>
                <w:lang w:val="en-US" w:eastAsia="ja-JP"/>
              </w:rPr>
              <w:t>1</w:t>
            </w:r>
          </w:p>
        </w:tc>
        <w:tc>
          <w:tcPr>
            <w:tcW w:w="6379" w:type="dxa"/>
          </w:tcPr>
          <w:p w14:paraId="744B6012" w14:textId="206D3E99" w:rsidR="009B2B5C" w:rsidRPr="007976FA" w:rsidRDefault="004A4BE5" w:rsidP="00C51C82">
            <w:pPr>
              <w:rPr>
                <w:rFonts w:eastAsiaTheme="minorEastAsia" w:cstheme="minorHAnsi"/>
                <w:lang w:val="en-US" w:eastAsia="ja-JP"/>
              </w:rPr>
            </w:pPr>
            <w:r w:rsidRPr="007976FA">
              <w:rPr>
                <w:rFonts w:cstheme="minorHAnsi"/>
              </w:rPr>
              <w:t>Improved outcomes for all children in terms of progress</w:t>
            </w:r>
          </w:p>
        </w:tc>
        <w:tc>
          <w:tcPr>
            <w:tcW w:w="6440" w:type="dxa"/>
          </w:tcPr>
          <w:p w14:paraId="0AB18568" w14:textId="61441AA9" w:rsidR="009B2B5C" w:rsidRPr="007976FA" w:rsidRDefault="007976FA" w:rsidP="00C51C82">
            <w:pPr>
              <w:rPr>
                <w:rFonts w:eastAsiaTheme="minorEastAsia" w:cstheme="minorHAnsi"/>
                <w:b/>
                <w:lang w:val="en-US" w:eastAsia="ja-JP"/>
              </w:rPr>
            </w:pPr>
            <w:r w:rsidRPr="007976FA">
              <w:rPr>
                <w:rFonts w:eastAsiaTheme="minorEastAsia" w:cstheme="minorHAnsi"/>
                <w:b/>
                <w:lang w:val="en-US" w:eastAsia="ja-JP"/>
              </w:rPr>
              <w:t>Children will know more and remember more despite their starting points or ability</w:t>
            </w:r>
          </w:p>
        </w:tc>
      </w:tr>
      <w:tr w:rsidR="009B2B5C" w:rsidRPr="007976FA" w14:paraId="562EA8ED" w14:textId="77777777" w:rsidTr="009B2B5C">
        <w:tc>
          <w:tcPr>
            <w:tcW w:w="1129" w:type="dxa"/>
          </w:tcPr>
          <w:p w14:paraId="59664963" w14:textId="0220ED78" w:rsidR="009B2B5C" w:rsidRPr="007976FA" w:rsidRDefault="009B2B5C" w:rsidP="00C51C82">
            <w:pPr>
              <w:rPr>
                <w:rFonts w:eastAsiaTheme="minorEastAsia" w:cstheme="minorHAnsi"/>
                <w:lang w:val="en-US" w:eastAsia="ja-JP"/>
              </w:rPr>
            </w:pPr>
            <w:r w:rsidRPr="007976FA">
              <w:rPr>
                <w:rFonts w:eastAsiaTheme="minorEastAsia" w:cstheme="minorHAnsi"/>
                <w:lang w:val="en-US" w:eastAsia="ja-JP"/>
              </w:rPr>
              <w:t>2</w:t>
            </w:r>
          </w:p>
        </w:tc>
        <w:tc>
          <w:tcPr>
            <w:tcW w:w="6379" w:type="dxa"/>
          </w:tcPr>
          <w:p w14:paraId="441A2F1C" w14:textId="3345385D" w:rsidR="009B2B5C" w:rsidRPr="007976FA" w:rsidRDefault="004A4BE5" w:rsidP="004A4BE5">
            <w:pPr>
              <w:rPr>
                <w:rFonts w:eastAsiaTheme="minorEastAsia" w:cstheme="minorHAnsi"/>
                <w:lang w:val="en-US" w:eastAsia="ja-JP"/>
              </w:rPr>
            </w:pPr>
            <w:r w:rsidRPr="007976FA">
              <w:rPr>
                <w:rFonts w:eastAsiaTheme="minorEastAsia" w:cstheme="minorHAnsi"/>
                <w:lang w:val="en-US" w:eastAsia="ja-JP"/>
              </w:rPr>
              <w:t xml:space="preserve">For all children to feel ready to learn and </w:t>
            </w:r>
            <w:r w:rsidR="009723B1" w:rsidRPr="007976FA">
              <w:rPr>
                <w:rFonts w:eastAsiaTheme="minorEastAsia" w:cstheme="minorHAnsi"/>
                <w:lang w:val="en-US" w:eastAsia="ja-JP"/>
              </w:rPr>
              <w:t>possess</w:t>
            </w:r>
            <w:r w:rsidRPr="007976FA">
              <w:rPr>
                <w:rFonts w:eastAsiaTheme="minorEastAsia" w:cstheme="minorHAnsi"/>
                <w:lang w:val="en-US" w:eastAsia="ja-JP"/>
              </w:rPr>
              <w:t xml:space="preserve"> the appropriate skills to be able to </w:t>
            </w:r>
          </w:p>
        </w:tc>
        <w:tc>
          <w:tcPr>
            <w:tcW w:w="6440" w:type="dxa"/>
          </w:tcPr>
          <w:p w14:paraId="3B8E1E56" w14:textId="431712FC" w:rsidR="009B2B5C" w:rsidRPr="007976FA" w:rsidRDefault="007976FA" w:rsidP="00C51C82">
            <w:pPr>
              <w:rPr>
                <w:rFonts w:eastAsiaTheme="minorEastAsia" w:cstheme="minorHAnsi"/>
                <w:b/>
                <w:lang w:val="en-US" w:eastAsia="ja-JP"/>
              </w:rPr>
            </w:pPr>
            <w:r w:rsidRPr="007976FA">
              <w:rPr>
                <w:rFonts w:eastAsiaTheme="minorEastAsia" w:cstheme="minorHAnsi"/>
                <w:b/>
                <w:lang w:val="en-US" w:eastAsia="ja-JP"/>
              </w:rPr>
              <w:t>All children can engage in their learning and make progress in line with their peers</w:t>
            </w:r>
          </w:p>
        </w:tc>
      </w:tr>
      <w:tr w:rsidR="009B2B5C" w:rsidRPr="007976FA" w14:paraId="2A2684A0" w14:textId="77777777" w:rsidTr="009B2B5C">
        <w:tc>
          <w:tcPr>
            <w:tcW w:w="1129" w:type="dxa"/>
          </w:tcPr>
          <w:p w14:paraId="57136436" w14:textId="4442D09D" w:rsidR="009B2B5C" w:rsidRPr="007976FA" w:rsidRDefault="009B2B5C" w:rsidP="00C51C82">
            <w:pPr>
              <w:rPr>
                <w:rFonts w:eastAsiaTheme="minorEastAsia" w:cstheme="minorHAnsi"/>
                <w:lang w:val="en-US" w:eastAsia="ja-JP"/>
              </w:rPr>
            </w:pPr>
            <w:r w:rsidRPr="007976FA">
              <w:rPr>
                <w:rFonts w:eastAsiaTheme="minorEastAsia" w:cstheme="minorHAnsi"/>
                <w:lang w:val="en-US" w:eastAsia="ja-JP"/>
              </w:rPr>
              <w:t>3</w:t>
            </w:r>
          </w:p>
        </w:tc>
        <w:tc>
          <w:tcPr>
            <w:tcW w:w="6379" w:type="dxa"/>
          </w:tcPr>
          <w:p w14:paraId="1DF85CD6" w14:textId="2937D3EF" w:rsidR="009B2B5C" w:rsidRPr="007976FA" w:rsidRDefault="004A4BE5" w:rsidP="00C51C82">
            <w:pPr>
              <w:rPr>
                <w:rFonts w:eastAsiaTheme="minorEastAsia" w:cstheme="minorHAnsi"/>
                <w:lang w:val="en-US" w:eastAsia="ja-JP"/>
              </w:rPr>
            </w:pPr>
            <w:r w:rsidRPr="007976FA">
              <w:rPr>
                <w:rFonts w:eastAsiaTheme="minorEastAsia" w:cstheme="minorHAnsi"/>
                <w:lang w:val="en-US" w:eastAsia="ja-JP"/>
              </w:rPr>
              <w:t xml:space="preserve">All children to be able to access a quality curriculum </w:t>
            </w:r>
          </w:p>
        </w:tc>
        <w:tc>
          <w:tcPr>
            <w:tcW w:w="6440" w:type="dxa"/>
          </w:tcPr>
          <w:p w14:paraId="5C0E42D3" w14:textId="7FAA17E9" w:rsidR="009B2B5C" w:rsidRPr="007976FA" w:rsidRDefault="007976FA" w:rsidP="00C51C82">
            <w:pPr>
              <w:rPr>
                <w:rFonts w:eastAsiaTheme="minorEastAsia" w:cstheme="minorHAnsi"/>
                <w:b/>
                <w:lang w:val="en-US" w:eastAsia="ja-JP"/>
              </w:rPr>
            </w:pPr>
            <w:r w:rsidRPr="007976FA">
              <w:rPr>
                <w:rFonts w:eastAsiaTheme="minorEastAsia" w:cstheme="minorHAnsi"/>
                <w:b/>
                <w:lang w:val="en-US" w:eastAsia="ja-JP"/>
              </w:rPr>
              <w:t xml:space="preserve">Children’s strengths will be celebrated in all areas of the curriculum </w:t>
            </w:r>
          </w:p>
        </w:tc>
      </w:tr>
      <w:tr w:rsidR="004A4BE5" w:rsidRPr="007976FA" w14:paraId="740DE2D3" w14:textId="77777777" w:rsidTr="009B2B5C">
        <w:tc>
          <w:tcPr>
            <w:tcW w:w="1129" w:type="dxa"/>
          </w:tcPr>
          <w:p w14:paraId="6E6CFB5D" w14:textId="53C3A79F" w:rsidR="004A4BE5" w:rsidRPr="007976FA" w:rsidRDefault="004A4BE5" w:rsidP="00C51C82">
            <w:pPr>
              <w:rPr>
                <w:rFonts w:eastAsiaTheme="minorEastAsia" w:cstheme="minorHAnsi"/>
                <w:lang w:val="en-US" w:eastAsia="ja-JP"/>
              </w:rPr>
            </w:pPr>
            <w:r w:rsidRPr="007976FA">
              <w:rPr>
                <w:rFonts w:eastAsiaTheme="minorEastAsia" w:cstheme="minorHAnsi"/>
                <w:lang w:val="en-US" w:eastAsia="ja-JP"/>
              </w:rPr>
              <w:t>4</w:t>
            </w:r>
          </w:p>
        </w:tc>
        <w:tc>
          <w:tcPr>
            <w:tcW w:w="6379" w:type="dxa"/>
          </w:tcPr>
          <w:p w14:paraId="65F41EB0" w14:textId="5564DCE7" w:rsidR="004A4BE5" w:rsidRPr="007976FA" w:rsidRDefault="009723B1" w:rsidP="00C51C82">
            <w:pPr>
              <w:rPr>
                <w:rFonts w:eastAsiaTheme="minorEastAsia" w:cstheme="minorHAnsi"/>
                <w:lang w:val="en-US" w:eastAsia="ja-JP"/>
              </w:rPr>
            </w:pPr>
            <w:r w:rsidRPr="007976FA">
              <w:rPr>
                <w:rFonts w:eastAsiaTheme="minorEastAsia" w:cstheme="minorHAnsi"/>
                <w:lang w:val="en-US" w:eastAsia="ja-JP"/>
              </w:rPr>
              <w:t>All children to benefit from additional parental support</w:t>
            </w:r>
          </w:p>
        </w:tc>
        <w:tc>
          <w:tcPr>
            <w:tcW w:w="6440" w:type="dxa"/>
          </w:tcPr>
          <w:p w14:paraId="105CFF4F" w14:textId="77777777" w:rsidR="004A4BE5" w:rsidRPr="007976FA" w:rsidRDefault="007976FA" w:rsidP="00C51C82">
            <w:pPr>
              <w:rPr>
                <w:rFonts w:eastAsiaTheme="minorEastAsia" w:cstheme="minorHAnsi"/>
                <w:b/>
                <w:lang w:val="en-US" w:eastAsia="ja-JP"/>
              </w:rPr>
            </w:pPr>
            <w:r w:rsidRPr="007976FA">
              <w:rPr>
                <w:rFonts w:eastAsiaTheme="minorEastAsia" w:cstheme="minorHAnsi"/>
                <w:b/>
                <w:lang w:val="en-US" w:eastAsia="ja-JP"/>
              </w:rPr>
              <w:t>Parents feel empowered to engage with the children’s learning</w:t>
            </w:r>
          </w:p>
          <w:p w14:paraId="614A222C" w14:textId="09626FD2" w:rsidR="007976FA" w:rsidRPr="007976FA" w:rsidRDefault="007976FA" w:rsidP="00C51C82">
            <w:pPr>
              <w:rPr>
                <w:rFonts w:eastAsiaTheme="minorEastAsia" w:cstheme="minorHAnsi"/>
                <w:b/>
                <w:lang w:val="en-US" w:eastAsia="ja-JP"/>
              </w:rPr>
            </w:pPr>
            <w:r w:rsidRPr="007976FA">
              <w:rPr>
                <w:rFonts w:eastAsiaTheme="minorEastAsia" w:cstheme="minorHAnsi"/>
                <w:b/>
                <w:lang w:val="en-US" w:eastAsia="ja-JP"/>
              </w:rPr>
              <w:t>Children’s progress is in line with their peers</w:t>
            </w:r>
          </w:p>
        </w:tc>
      </w:tr>
    </w:tbl>
    <w:p w14:paraId="76C22B8B" w14:textId="5D140BA7" w:rsidR="009B2B5C" w:rsidRPr="007976FA" w:rsidRDefault="009B2B5C" w:rsidP="00C51C82">
      <w:pPr>
        <w:rPr>
          <w:rFonts w:eastAsiaTheme="minorEastAsia" w:cstheme="minorHAnsi"/>
          <w:b/>
          <w:lang w:val="en-US" w:eastAsia="ja-JP"/>
        </w:rPr>
      </w:pPr>
      <w:bookmarkStart w:id="2" w:name="_GoBack"/>
      <w:bookmarkEnd w:id="2"/>
    </w:p>
    <w:p w14:paraId="26A9C7F8" w14:textId="0D4317F0" w:rsidR="009B2B5C" w:rsidRPr="007976FA" w:rsidRDefault="009B2B5C" w:rsidP="00C51C82">
      <w:pPr>
        <w:rPr>
          <w:rFonts w:eastAsiaTheme="minorEastAsia" w:cstheme="minorHAnsi"/>
          <w:b/>
          <w:lang w:val="en-US" w:eastAsia="ja-JP"/>
        </w:rPr>
      </w:pPr>
      <w:r w:rsidRPr="007976FA">
        <w:rPr>
          <w:rFonts w:eastAsiaTheme="minorEastAsia" w:cstheme="minorHAnsi"/>
          <w:b/>
          <w:lang w:val="en-US" w:eastAsia="ja-JP"/>
        </w:rPr>
        <w:t>Action Plan</w:t>
      </w:r>
    </w:p>
    <w:tbl>
      <w:tblPr>
        <w:tblStyle w:val="TableGrid"/>
        <w:tblW w:w="14742" w:type="dxa"/>
        <w:tblInd w:w="-572" w:type="dxa"/>
        <w:tblLook w:val="04A0" w:firstRow="1" w:lastRow="0" w:firstColumn="1" w:lastColumn="0" w:noHBand="0" w:noVBand="1"/>
      </w:tblPr>
      <w:tblGrid>
        <w:gridCol w:w="2564"/>
        <w:gridCol w:w="2965"/>
        <w:gridCol w:w="2835"/>
        <w:gridCol w:w="2268"/>
        <w:gridCol w:w="1275"/>
        <w:gridCol w:w="1276"/>
        <w:gridCol w:w="1559"/>
      </w:tblGrid>
      <w:tr w:rsidR="009B2B5C" w:rsidRPr="007976FA" w14:paraId="1E9FC2B5" w14:textId="77777777" w:rsidTr="009723B1">
        <w:tc>
          <w:tcPr>
            <w:tcW w:w="2564" w:type="dxa"/>
            <w:shd w:val="clear" w:color="auto" w:fill="99CCFF"/>
          </w:tcPr>
          <w:p w14:paraId="1BE07662" w14:textId="4540E37D" w:rsidR="009B2B5C" w:rsidRPr="007976FA" w:rsidRDefault="009B2B5C" w:rsidP="00C51C82">
            <w:pPr>
              <w:rPr>
                <w:rFonts w:eastAsiaTheme="minorEastAsia" w:cstheme="minorHAnsi"/>
                <w:b/>
                <w:lang w:val="en-US" w:eastAsia="ja-JP"/>
              </w:rPr>
            </w:pPr>
            <w:r w:rsidRPr="007976FA">
              <w:rPr>
                <w:rFonts w:eastAsiaTheme="minorEastAsia" w:cstheme="minorHAnsi"/>
                <w:b/>
                <w:lang w:val="en-US" w:eastAsia="ja-JP"/>
              </w:rPr>
              <w:t>Desired Outcome</w:t>
            </w:r>
          </w:p>
        </w:tc>
        <w:tc>
          <w:tcPr>
            <w:tcW w:w="2965" w:type="dxa"/>
            <w:shd w:val="clear" w:color="auto" w:fill="99CCFF"/>
          </w:tcPr>
          <w:p w14:paraId="0D2A5FF4" w14:textId="519DC11C" w:rsidR="009B2B5C" w:rsidRPr="007976FA" w:rsidRDefault="009B2B5C" w:rsidP="00C51C82">
            <w:pPr>
              <w:rPr>
                <w:rFonts w:eastAsiaTheme="minorEastAsia" w:cstheme="minorHAnsi"/>
                <w:b/>
                <w:lang w:val="en-US" w:eastAsia="ja-JP"/>
              </w:rPr>
            </w:pPr>
            <w:r w:rsidRPr="007976FA">
              <w:rPr>
                <w:rFonts w:eastAsiaTheme="minorEastAsia" w:cstheme="minorHAnsi"/>
                <w:b/>
                <w:lang w:val="en-US" w:eastAsia="ja-JP"/>
              </w:rPr>
              <w:t>Action</w:t>
            </w:r>
          </w:p>
        </w:tc>
        <w:tc>
          <w:tcPr>
            <w:tcW w:w="2835" w:type="dxa"/>
            <w:shd w:val="clear" w:color="auto" w:fill="99CCFF"/>
          </w:tcPr>
          <w:p w14:paraId="2DAFB8A8" w14:textId="30E74B23" w:rsidR="009B2B5C" w:rsidRPr="007976FA" w:rsidRDefault="009B2B5C" w:rsidP="00C51C82">
            <w:pPr>
              <w:rPr>
                <w:rFonts w:eastAsiaTheme="minorEastAsia" w:cstheme="minorHAnsi"/>
                <w:b/>
                <w:lang w:val="en-US" w:eastAsia="ja-JP"/>
              </w:rPr>
            </w:pPr>
            <w:r w:rsidRPr="007976FA">
              <w:rPr>
                <w:rFonts w:eastAsiaTheme="minorEastAsia" w:cstheme="minorHAnsi"/>
                <w:b/>
                <w:lang w:val="en-US" w:eastAsia="ja-JP"/>
              </w:rPr>
              <w:t>Rationale</w:t>
            </w:r>
          </w:p>
        </w:tc>
        <w:tc>
          <w:tcPr>
            <w:tcW w:w="2268" w:type="dxa"/>
            <w:shd w:val="clear" w:color="auto" w:fill="99CCFF"/>
          </w:tcPr>
          <w:p w14:paraId="494BD488" w14:textId="65DC3ECC" w:rsidR="009B2B5C" w:rsidRPr="007976FA" w:rsidRDefault="009B2B5C" w:rsidP="00C51C82">
            <w:pPr>
              <w:rPr>
                <w:rFonts w:eastAsiaTheme="minorEastAsia" w:cstheme="minorHAnsi"/>
                <w:b/>
                <w:lang w:val="en-US" w:eastAsia="ja-JP"/>
              </w:rPr>
            </w:pPr>
            <w:r w:rsidRPr="007976FA">
              <w:rPr>
                <w:rFonts w:eastAsiaTheme="minorEastAsia" w:cstheme="minorHAnsi"/>
                <w:b/>
                <w:lang w:val="en-US" w:eastAsia="ja-JP"/>
              </w:rPr>
              <w:t>Monitoring</w:t>
            </w:r>
          </w:p>
        </w:tc>
        <w:tc>
          <w:tcPr>
            <w:tcW w:w="1275" w:type="dxa"/>
            <w:shd w:val="clear" w:color="auto" w:fill="99CCFF"/>
          </w:tcPr>
          <w:p w14:paraId="7D253487" w14:textId="0D54A9D0" w:rsidR="009B2B5C" w:rsidRPr="007976FA" w:rsidRDefault="009B2B5C" w:rsidP="00C51C82">
            <w:pPr>
              <w:rPr>
                <w:rFonts w:eastAsiaTheme="minorEastAsia" w:cstheme="minorHAnsi"/>
                <w:b/>
                <w:lang w:val="en-US" w:eastAsia="ja-JP"/>
              </w:rPr>
            </w:pPr>
            <w:r w:rsidRPr="007976FA">
              <w:rPr>
                <w:rFonts w:eastAsiaTheme="minorEastAsia" w:cstheme="minorHAnsi"/>
                <w:b/>
                <w:lang w:val="en-US" w:eastAsia="ja-JP"/>
              </w:rPr>
              <w:t>Lead</w:t>
            </w:r>
          </w:p>
        </w:tc>
        <w:tc>
          <w:tcPr>
            <w:tcW w:w="1276" w:type="dxa"/>
            <w:shd w:val="clear" w:color="auto" w:fill="99CCFF"/>
          </w:tcPr>
          <w:p w14:paraId="175D180E" w14:textId="74CEF91D" w:rsidR="009B2B5C" w:rsidRPr="007976FA" w:rsidRDefault="009B2B5C" w:rsidP="00C51C82">
            <w:pPr>
              <w:rPr>
                <w:rFonts w:eastAsiaTheme="minorEastAsia" w:cstheme="minorHAnsi"/>
                <w:b/>
                <w:lang w:val="en-US" w:eastAsia="ja-JP"/>
              </w:rPr>
            </w:pPr>
            <w:r w:rsidRPr="007976FA">
              <w:rPr>
                <w:rFonts w:eastAsiaTheme="minorEastAsia" w:cstheme="minorHAnsi"/>
                <w:b/>
                <w:lang w:val="en-US" w:eastAsia="ja-JP"/>
              </w:rPr>
              <w:t>Budget</w:t>
            </w:r>
          </w:p>
        </w:tc>
        <w:tc>
          <w:tcPr>
            <w:tcW w:w="1559" w:type="dxa"/>
            <w:shd w:val="clear" w:color="auto" w:fill="99CCFF"/>
          </w:tcPr>
          <w:p w14:paraId="6970920C" w14:textId="3359DF22" w:rsidR="009B2B5C" w:rsidRPr="007976FA" w:rsidRDefault="009B2B5C" w:rsidP="00C51C82">
            <w:pPr>
              <w:rPr>
                <w:rFonts w:eastAsiaTheme="minorEastAsia" w:cstheme="minorHAnsi"/>
                <w:b/>
                <w:lang w:val="en-US" w:eastAsia="ja-JP"/>
              </w:rPr>
            </w:pPr>
            <w:r w:rsidRPr="007976FA">
              <w:rPr>
                <w:rFonts w:eastAsiaTheme="minorEastAsia" w:cstheme="minorHAnsi"/>
                <w:b/>
                <w:lang w:val="en-US" w:eastAsia="ja-JP"/>
              </w:rPr>
              <w:t>Review Date</w:t>
            </w:r>
          </w:p>
        </w:tc>
      </w:tr>
      <w:tr w:rsidR="009723B1" w:rsidRPr="007976FA" w14:paraId="6418F4F7" w14:textId="77777777" w:rsidTr="009723B1">
        <w:tc>
          <w:tcPr>
            <w:tcW w:w="2564" w:type="dxa"/>
          </w:tcPr>
          <w:p w14:paraId="71FD6641" w14:textId="092DDB42" w:rsidR="009723B1" w:rsidRPr="007976FA" w:rsidRDefault="009723B1" w:rsidP="009723B1">
            <w:pPr>
              <w:rPr>
                <w:rFonts w:eastAsiaTheme="minorEastAsia" w:cstheme="minorHAnsi"/>
                <w:lang w:val="en-US" w:eastAsia="ja-JP"/>
              </w:rPr>
            </w:pPr>
            <w:r w:rsidRPr="007976FA">
              <w:rPr>
                <w:rFonts w:cstheme="minorHAnsi"/>
              </w:rPr>
              <w:t>Improved outcomes for all children in terms of progress</w:t>
            </w:r>
          </w:p>
        </w:tc>
        <w:tc>
          <w:tcPr>
            <w:tcW w:w="2965" w:type="dxa"/>
          </w:tcPr>
          <w:p w14:paraId="2148B6EA" w14:textId="7FDBBC5B" w:rsidR="009723B1" w:rsidRPr="007976FA" w:rsidRDefault="000B5B5C" w:rsidP="009723B1">
            <w:pPr>
              <w:rPr>
                <w:rFonts w:eastAsiaTheme="minorEastAsia" w:cstheme="minorHAnsi"/>
                <w:lang w:val="en-US" w:eastAsia="ja-JP"/>
              </w:rPr>
            </w:pPr>
            <w:r w:rsidRPr="007976FA">
              <w:rPr>
                <w:rFonts w:eastAsiaTheme="minorEastAsia" w:cstheme="minorHAnsi"/>
                <w:lang w:val="en-US" w:eastAsia="ja-JP"/>
              </w:rPr>
              <w:t>Targeted</w:t>
            </w:r>
            <w:r w:rsidR="008D223D" w:rsidRPr="007976FA">
              <w:rPr>
                <w:rFonts w:eastAsiaTheme="minorEastAsia" w:cstheme="minorHAnsi"/>
                <w:lang w:val="en-US" w:eastAsia="ja-JP"/>
              </w:rPr>
              <w:t xml:space="preserve"> intervention for our Year 1 and 2 cohorts </w:t>
            </w:r>
          </w:p>
        </w:tc>
        <w:tc>
          <w:tcPr>
            <w:tcW w:w="2835" w:type="dxa"/>
          </w:tcPr>
          <w:p w14:paraId="7D9DE6AD" w14:textId="76159CAE" w:rsidR="009723B1" w:rsidRPr="007976FA" w:rsidRDefault="007976FA" w:rsidP="009723B1">
            <w:pPr>
              <w:rPr>
                <w:rFonts w:eastAsiaTheme="minorEastAsia" w:cstheme="minorHAnsi"/>
                <w:lang w:val="en-US" w:eastAsia="ja-JP"/>
              </w:rPr>
            </w:pPr>
            <w:r w:rsidRPr="007976FA">
              <w:rPr>
                <w:rFonts w:eastAsiaTheme="minorEastAsia" w:cstheme="minorHAnsi"/>
                <w:lang w:val="en-US" w:eastAsia="ja-JP"/>
              </w:rPr>
              <w:t>Pandemic has impacted on Years 1 and 2 in terms of the basic skills in early reading and phonics</w:t>
            </w:r>
          </w:p>
        </w:tc>
        <w:tc>
          <w:tcPr>
            <w:tcW w:w="2268" w:type="dxa"/>
          </w:tcPr>
          <w:p w14:paraId="4B39C4A1" w14:textId="77777777" w:rsidR="009723B1" w:rsidRPr="007976FA" w:rsidRDefault="000B5B5C" w:rsidP="009723B1">
            <w:pPr>
              <w:rPr>
                <w:rFonts w:eastAsiaTheme="minorEastAsia" w:cstheme="minorHAnsi"/>
                <w:lang w:val="en-US" w:eastAsia="ja-JP"/>
              </w:rPr>
            </w:pPr>
            <w:r w:rsidRPr="007976FA">
              <w:rPr>
                <w:rFonts w:eastAsiaTheme="minorEastAsia" w:cstheme="minorHAnsi"/>
                <w:lang w:val="en-US" w:eastAsia="ja-JP"/>
              </w:rPr>
              <w:t>Internal tracking of interventions</w:t>
            </w:r>
          </w:p>
          <w:p w14:paraId="2DA7797A" w14:textId="0E1471D5" w:rsidR="000B5B5C" w:rsidRPr="007976FA" w:rsidRDefault="000B5B5C" w:rsidP="009723B1">
            <w:pPr>
              <w:rPr>
                <w:rFonts w:eastAsiaTheme="minorEastAsia" w:cstheme="minorHAnsi"/>
                <w:lang w:val="en-US" w:eastAsia="ja-JP"/>
              </w:rPr>
            </w:pPr>
            <w:r w:rsidRPr="007976FA">
              <w:rPr>
                <w:rFonts w:eastAsiaTheme="minorEastAsia" w:cstheme="minorHAnsi"/>
                <w:lang w:val="en-US" w:eastAsia="ja-JP"/>
              </w:rPr>
              <w:t xml:space="preserve">Learning walks </w:t>
            </w:r>
          </w:p>
        </w:tc>
        <w:tc>
          <w:tcPr>
            <w:tcW w:w="1275" w:type="dxa"/>
          </w:tcPr>
          <w:p w14:paraId="0CEC1643" w14:textId="08874B92" w:rsidR="009723B1" w:rsidRPr="007976FA" w:rsidRDefault="000B5B5C" w:rsidP="009723B1">
            <w:pPr>
              <w:rPr>
                <w:rFonts w:eastAsiaTheme="minorEastAsia" w:cstheme="minorHAnsi"/>
                <w:lang w:val="en-US" w:eastAsia="ja-JP"/>
              </w:rPr>
            </w:pPr>
            <w:r w:rsidRPr="007976FA">
              <w:rPr>
                <w:rFonts w:eastAsiaTheme="minorEastAsia" w:cstheme="minorHAnsi"/>
                <w:lang w:val="en-US" w:eastAsia="ja-JP"/>
              </w:rPr>
              <w:t>SH/SL</w:t>
            </w:r>
          </w:p>
        </w:tc>
        <w:tc>
          <w:tcPr>
            <w:tcW w:w="1276" w:type="dxa"/>
          </w:tcPr>
          <w:p w14:paraId="581ED31E" w14:textId="59D8A479" w:rsidR="009723B1" w:rsidRPr="007976FA" w:rsidRDefault="00DB675E" w:rsidP="009723B1">
            <w:pPr>
              <w:rPr>
                <w:rFonts w:eastAsiaTheme="minorEastAsia" w:cstheme="minorHAnsi"/>
                <w:lang w:val="en-US" w:eastAsia="ja-JP"/>
              </w:rPr>
            </w:pPr>
            <w:r w:rsidRPr="007976FA">
              <w:rPr>
                <w:rFonts w:eastAsiaTheme="minorEastAsia" w:cstheme="minorHAnsi"/>
                <w:lang w:val="en-US" w:eastAsia="ja-JP"/>
              </w:rPr>
              <w:t>£8300</w:t>
            </w:r>
          </w:p>
        </w:tc>
        <w:tc>
          <w:tcPr>
            <w:tcW w:w="1559" w:type="dxa"/>
          </w:tcPr>
          <w:p w14:paraId="31960A61" w14:textId="77777777" w:rsidR="009723B1" w:rsidRPr="007976FA" w:rsidRDefault="009723B1" w:rsidP="009723B1">
            <w:pPr>
              <w:rPr>
                <w:rFonts w:eastAsiaTheme="minorEastAsia" w:cstheme="minorHAnsi"/>
                <w:lang w:val="en-US" w:eastAsia="ja-JP"/>
              </w:rPr>
            </w:pPr>
          </w:p>
        </w:tc>
      </w:tr>
      <w:tr w:rsidR="009723B1" w:rsidRPr="007976FA" w14:paraId="3E9FAED7" w14:textId="77777777" w:rsidTr="009723B1">
        <w:tc>
          <w:tcPr>
            <w:tcW w:w="2564" w:type="dxa"/>
          </w:tcPr>
          <w:p w14:paraId="2C7A9DBE" w14:textId="3F4131FE" w:rsidR="009723B1" w:rsidRPr="007976FA" w:rsidRDefault="009723B1" w:rsidP="009723B1">
            <w:pPr>
              <w:rPr>
                <w:rFonts w:eastAsiaTheme="minorEastAsia" w:cstheme="minorHAnsi"/>
                <w:lang w:val="en-US" w:eastAsia="ja-JP"/>
              </w:rPr>
            </w:pPr>
            <w:r w:rsidRPr="007976FA">
              <w:rPr>
                <w:rFonts w:eastAsiaTheme="minorEastAsia" w:cstheme="minorHAnsi"/>
                <w:lang w:val="en-US" w:eastAsia="ja-JP"/>
              </w:rPr>
              <w:t xml:space="preserve">For all children to feel ready to learn and possess the appropriate skills to be able to </w:t>
            </w:r>
          </w:p>
        </w:tc>
        <w:tc>
          <w:tcPr>
            <w:tcW w:w="2965" w:type="dxa"/>
          </w:tcPr>
          <w:p w14:paraId="77025F15" w14:textId="66CC433F" w:rsidR="009723B1" w:rsidRPr="007976FA" w:rsidRDefault="009723B1" w:rsidP="009723B1">
            <w:pPr>
              <w:rPr>
                <w:rFonts w:eastAsiaTheme="minorEastAsia" w:cstheme="minorHAnsi"/>
                <w:lang w:val="en-US" w:eastAsia="ja-JP"/>
              </w:rPr>
            </w:pPr>
            <w:r w:rsidRPr="007976FA">
              <w:rPr>
                <w:rFonts w:eastAsiaTheme="minorEastAsia" w:cstheme="minorHAnsi"/>
                <w:lang w:val="en-US" w:eastAsia="ja-JP"/>
              </w:rPr>
              <w:t xml:space="preserve">Elm class to be used as a ‘morning’ club starting at 8:30 for identified children who would benefit from additional time to settle and talk </w:t>
            </w:r>
          </w:p>
        </w:tc>
        <w:tc>
          <w:tcPr>
            <w:tcW w:w="2835" w:type="dxa"/>
          </w:tcPr>
          <w:p w14:paraId="31069966" w14:textId="6B77CD03" w:rsidR="009723B1" w:rsidRPr="007976FA" w:rsidRDefault="00BA0AC1" w:rsidP="009723B1">
            <w:pPr>
              <w:rPr>
                <w:rFonts w:eastAsiaTheme="minorEastAsia" w:cstheme="minorHAnsi"/>
                <w:lang w:val="en-US" w:eastAsia="ja-JP"/>
              </w:rPr>
            </w:pPr>
            <w:r w:rsidRPr="007976FA">
              <w:rPr>
                <w:rFonts w:eastAsiaTheme="minorEastAsia" w:cstheme="minorHAnsi"/>
                <w:lang w:val="en-US" w:eastAsia="ja-JP"/>
              </w:rPr>
              <w:t xml:space="preserve">School has identified a high proportion of our PP children do not come into school ready to learn due to circumstances before school </w:t>
            </w:r>
          </w:p>
        </w:tc>
        <w:tc>
          <w:tcPr>
            <w:tcW w:w="2268" w:type="dxa"/>
          </w:tcPr>
          <w:p w14:paraId="19A7FDC0" w14:textId="77777777" w:rsidR="009723B1" w:rsidRPr="007976FA" w:rsidRDefault="00DB675E" w:rsidP="009723B1">
            <w:pPr>
              <w:rPr>
                <w:rFonts w:eastAsiaTheme="minorEastAsia" w:cstheme="minorHAnsi"/>
                <w:lang w:val="en-US" w:eastAsia="ja-JP"/>
              </w:rPr>
            </w:pPr>
            <w:r w:rsidRPr="007976FA">
              <w:rPr>
                <w:rFonts w:eastAsiaTheme="minorEastAsia" w:cstheme="minorHAnsi"/>
                <w:lang w:val="en-US" w:eastAsia="ja-JP"/>
              </w:rPr>
              <w:t xml:space="preserve">Pupil voice </w:t>
            </w:r>
          </w:p>
          <w:p w14:paraId="65379FC4" w14:textId="60BF6199" w:rsidR="00DB675E" w:rsidRPr="007976FA" w:rsidRDefault="00DB675E" w:rsidP="009723B1">
            <w:pPr>
              <w:rPr>
                <w:rFonts w:eastAsiaTheme="minorEastAsia" w:cstheme="minorHAnsi"/>
                <w:lang w:val="en-US" w:eastAsia="ja-JP"/>
              </w:rPr>
            </w:pPr>
            <w:r w:rsidRPr="007976FA">
              <w:rPr>
                <w:rFonts w:eastAsiaTheme="minorEastAsia" w:cstheme="minorHAnsi"/>
                <w:lang w:val="en-US" w:eastAsia="ja-JP"/>
              </w:rPr>
              <w:t>Safeguarding monthly meetings</w:t>
            </w:r>
          </w:p>
        </w:tc>
        <w:tc>
          <w:tcPr>
            <w:tcW w:w="1275" w:type="dxa"/>
          </w:tcPr>
          <w:p w14:paraId="21F90782" w14:textId="335EF79D" w:rsidR="009723B1" w:rsidRPr="007976FA" w:rsidRDefault="00BA0AC1" w:rsidP="009723B1">
            <w:pPr>
              <w:rPr>
                <w:rFonts w:eastAsiaTheme="minorEastAsia" w:cstheme="minorHAnsi"/>
                <w:lang w:val="en-US" w:eastAsia="ja-JP"/>
              </w:rPr>
            </w:pPr>
            <w:r w:rsidRPr="007976FA">
              <w:rPr>
                <w:rFonts w:eastAsiaTheme="minorEastAsia" w:cstheme="minorHAnsi"/>
                <w:lang w:val="en-US" w:eastAsia="ja-JP"/>
              </w:rPr>
              <w:t>LM</w:t>
            </w:r>
          </w:p>
        </w:tc>
        <w:tc>
          <w:tcPr>
            <w:tcW w:w="1276" w:type="dxa"/>
          </w:tcPr>
          <w:p w14:paraId="69A1CFE1" w14:textId="256E99C5" w:rsidR="009723B1" w:rsidRPr="007976FA" w:rsidRDefault="00BA0AC1" w:rsidP="009723B1">
            <w:pPr>
              <w:rPr>
                <w:rFonts w:eastAsiaTheme="minorEastAsia" w:cstheme="minorHAnsi"/>
                <w:lang w:val="en-US" w:eastAsia="ja-JP"/>
              </w:rPr>
            </w:pPr>
            <w:r w:rsidRPr="007976FA">
              <w:rPr>
                <w:rFonts w:eastAsiaTheme="minorEastAsia" w:cstheme="minorHAnsi"/>
                <w:lang w:val="en-US" w:eastAsia="ja-JP"/>
              </w:rPr>
              <w:t>£1600</w:t>
            </w:r>
          </w:p>
        </w:tc>
        <w:tc>
          <w:tcPr>
            <w:tcW w:w="1559" w:type="dxa"/>
          </w:tcPr>
          <w:p w14:paraId="7FB0D9C7" w14:textId="77777777" w:rsidR="009723B1" w:rsidRPr="007976FA" w:rsidRDefault="009723B1" w:rsidP="009723B1">
            <w:pPr>
              <w:rPr>
                <w:rFonts w:eastAsiaTheme="minorEastAsia" w:cstheme="minorHAnsi"/>
                <w:lang w:val="en-US" w:eastAsia="ja-JP"/>
              </w:rPr>
            </w:pPr>
          </w:p>
        </w:tc>
      </w:tr>
      <w:tr w:rsidR="009723B1" w:rsidRPr="007976FA" w14:paraId="472B488D" w14:textId="77777777" w:rsidTr="009723B1">
        <w:tc>
          <w:tcPr>
            <w:tcW w:w="2564" w:type="dxa"/>
          </w:tcPr>
          <w:p w14:paraId="0F033836" w14:textId="4327ADE5" w:rsidR="009723B1" w:rsidRPr="007976FA" w:rsidRDefault="009723B1" w:rsidP="009723B1">
            <w:pPr>
              <w:rPr>
                <w:rFonts w:eastAsiaTheme="minorEastAsia" w:cstheme="minorHAnsi"/>
                <w:lang w:val="en-US" w:eastAsia="ja-JP"/>
              </w:rPr>
            </w:pPr>
            <w:r w:rsidRPr="007976FA">
              <w:rPr>
                <w:rFonts w:eastAsiaTheme="minorEastAsia" w:cstheme="minorHAnsi"/>
                <w:lang w:val="en-US" w:eastAsia="ja-JP"/>
              </w:rPr>
              <w:t xml:space="preserve">All children to be able to access a quality curriculum </w:t>
            </w:r>
          </w:p>
        </w:tc>
        <w:tc>
          <w:tcPr>
            <w:tcW w:w="2965" w:type="dxa"/>
          </w:tcPr>
          <w:p w14:paraId="09903BBF" w14:textId="016C862C" w:rsidR="009723B1" w:rsidRPr="007976FA" w:rsidRDefault="000B5B5C" w:rsidP="009723B1">
            <w:pPr>
              <w:rPr>
                <w:rFonts w:eastAsiaTheme="minorEastAsia" w:cstheme="minorHAnsi"/>
                <w:lang w:val="en-US" w:eastAsia="ja-JP"/>
              </w:rPr>
            </w:pPr>
            <w:r w:rsidRPr="007976FA">
              <w:rPr>
                <w:rFonts w:eastAsiaTheme="minorEastAsia" w:cstheme="minorHAnsi"/>
                <w:lang w:val="en-US" w:eastAsia="ja-JP"/>
              </w:rPr>
              <w:t xml:space="preserve">Upskilling of teaching staff </w:t>
            </w:r>
            <w:r w:rsidR="00311005" w:rsidRPr="007976FA">
              <w:rPr>
                <w:rFonts w:eastAsiaTheme="minorEastAsia" w:cstheme="minorHAnsi"/>
                <w:lang w:val="en-US" w:eastAsia="ja-JP"/>
              </w:rPr>
              <w:t>to ensure that they have the knowledge to support those children with vulnerabilities and/or barriers</w:t>
            </w:r>
          </w:p>
        </w:tc>
        <w:tc>
          <w:tcPr>
            <w:tcW w:w="2835" w:type="dxa"/>
          </w:tcPr>
          <w:p w14:paraId="7D50D6D7" w14:textId="58A05922" w:rsidR="009723B1" w:rsidRPr="007976FA" w:rsidRDefault="00311005" w:rsidP="009723B1">
            <w:pPr>
              <w:rPr>
                <w:rFonts w:eastAsiaTheme="minorEastAsia" w:cstheme="minorHAnsi"/>
                <w:lang w:val="en-US" w:eastAsia="ja-JP"/>
              </w:rPr>
            </w:pPr>
            <w:r w:rsidRPr="007976FA">
              <w:rPr>
                <w:rFonts w:eastAsiaTheme="minorEastAsia" w:cstheme="minorHAnsi"/>
                <w:lang w:val="en-US" w:eastAsia="ja-JP"/>
              </w:rPr>
              <w:t>Essential that all children can access the wider curriculum, research shows that children with literacy barriers may struggle to access other areas</w:t>
            </w:r>
          </w:p>
        </w:tc>
        <w:tc>
          <w:tcPr>
            <w:tcW w:w="2268" w:type="dxa"/>
          </w:tcPr>
          <w:p w14:paraId="1B9DDC9C" w14:textId="77777777" w:rsidR="009723B1" w:rsidRPr="007976FA" w:rsidRDefault="00311005" w:rsidP="009723B1">
            <w:pPr>
              <w:rPr>
                <w:rFonts w:eastAsiaTheme="minorEastAsia" w:cstheme="minorHAnsi"/>
                <w:lang w:val="en-US" w:eastAsia="ja-JP"/>
              </w:rPr>
            </w:pPr>
            <w:r w:rsidRPr="007976FA">
              <w:rPr>
                <w:rFonts w:eastAsiaTheme="minorEastAsia" w:cstheme="minorHAnsi"/>
                <w:lang w:val="en-US" w:eastAsia="ja-JP"/>
              </w:rPr>
              <w:t>Learning walks</w:t>
            </w:r>
          </w:p>
          <w:p w14:paraId="214EE8BF" w14:textId="6BDC4201" w:rsidR="00311005" w:rsidRPr="007976FA" w:rsidRDefault="00311005" w:rsidP="009723B1">
            <w:pPr>
              <w:rPr>
                <w:rFonts w:eastAsiaTheme="minorEastAsia" w:cstheme="minorHAnsi"/>
                <w:lang w:val="en-US" w:eastAsia="ja-JP"/>
              </w:rPr>
            </w:pPr>
            <w:r w:rsidRPr="007976FA">
              <w:rPr>
                <w:rFonts w:eastAsiaTheme="minorEastAsia" w:cstheme="minorHAnsi"/>
                <w:lang w:val="en-US" w:eastAsia="ja-JP"/>
              </w:rPr>
              <w:t>Drop ins with Subject leads</w:t>
            </w:r>
          </w:p>
        </w:tc>
        <w:tc>
          <w:tcPr>
            <w:tcW w:w="1275" w:type="dxa"/>
          </w:tcPr>
          <w:p w14:paraId="6B43BDED" w14:textId="2F0DB449" w:rsidR="009723B1" w:rsidRPr="007976FA" w:rsidRDefault="00311005" w:rsidP="009723B1">
            <w:pPr>
              <w:rPr>
                <w:rFonts w:eastAsiaTheme="minorEastAsia" w:cstheme="minorHAnsi"/>
                <w:lang w:val="en-US" w:eastAsia="ja-JP"/>
              </w:rPr>
            </w:pPr>
            <w:r w:rsidRPr="007976FA">
              <w:rPr>
                <w:rFonts w:eastAsiaTheme="minorEastAsia" w:cstheme="minorHAnsi"/>
                <w:lang w:val="en-US" w:eastAsia="ja-JP"/>
              </w:rPr>
              <w:t>SH/MS</w:t>
            </w:r>
          </w:p>
        </w:tc>
        <w:tc>
          <w:tcPr>
            <w:tcW w:w="1276" w:type="dxa"/>
          </w:tcPr>
          <w:p w14:paraId="20DA256F" w14:textId="7E570362" w:rsidR="009723B1" w:rsidRPr="007976FA" w:rsidRDefault="007976FA" w:rsidP="009723B1">
            <w:pPr>
              <w:rPr>
                <w:rFonts w:eastAsiaTheme="minorEastAsia" w:cstheme="minorHAnsi"/>
                <w:lang w:val="en-US" w:eastAsia="ja-JP"/>
              </w:rPr>
            </w:pPr>
            <w:r w:rsidRPr="007976FA">
              <w:rPr>
                <w:rFonts w:eastAsiaTheme="minorEastAsia" w:cstheme="minorHAnsi"/>
                <w:lang w:val="en-US" w:eastAsia="ja-JP"/>
              </w:rPr>
              <w:t>£3295</w:t>
            </w:r>
          </w:p>
        </w:tc>
        <w:tc>
          <w:tcPr>
            <w:tcW w:w="1559" w:type="dxa"/>
          </w:tcPr>
          <w:p w14:paraId="6BDAE25F" w14:textId="77777777" w:rsidR="009723B1" w:rsidRPr="007976FA" w:rsidRDefault="009723B1" w:rsidP="009723B1">
            <w:pPr>
              <w:rPr>
                <w:rFonts w:eastAsiaTheme="minorEastAsia" w:cstheme="minorHAnsi"/>
                <w:lang w:val="en-US" w:eastAsia="ja-JP"/>
              </w:rPr>
            </w:pPr>
          </w:p>
        </w:tc>
      </w:tr>
      <w:tr w:rsidR="009723B1" w:rsidRPr="007976FA" w14:paraId="299F6793" w14:textId="77777777" w:rsidTr="009723B1">
        <w:tc>
          <w:tcPr>
            <w:tcW w:w="2564" w:type="dxa"/>
          </w:tcPr>
          <w:p w14:paraId="628B34BE" w14:textId="6447151D" w:rsidR="009723B1" w:rsidRPr="007976FA" w:rsidRDefault="009723B1" w:rsidP="009723B1">
            <w:pPr>
              <w:rPr>
                <w:rFonts w:eastAsiaTheme="minorEastAsia" w:cstheme="minorHAnsi"/>
                <w:lang w:val="en-US" w:eastAsia="ja-JP"/>
              </w:rPr>
            </w:pPr>
            <w:r w:rsidRPr="007976FA">
              <w:rPr>
                <w:rFonts w:eastAsiaTheme="minorEastAsia" w:cstheme="minorHAnsi"/>
                <w:lang w:val="en-US" w:eastAsia="ja-JP"/>
              </w:rPr>
              <w:t>All children to benefit from additional parental support</w:t>
            </w:r>
          </w:p>
        </w:tc>
        <w:tc>
          <w:tcPr>
            <w:tcW w:w="2965" w:type="dxa"/>
          </w:tcPr>
          <w:p w14:paraId="464C65B7" w14:textId="77777777" w:rsidR="009723B1" w:rsidRPr="007976FA" w:rsidRDefault="00BA0AC1" w:rsidP="009723B1">
            <w:pPr>
              <w:rPr>
                <w:rFonts w:eastAsiaTheme="minorEastAsia" w:cstheme="minorHAnsi"/>
                <w:lang w:val="en-US" w:eastAsia="ja-JP"/>
              </w:rPr>
            </w:pPr>
            <w:r w:rsidRPr="007976FA">
              <w:rPr>
                <w:rFonts w:eastAsiaTheme="minorEastAsia" w:cstheme="minorHAnsi"/>
                <w:lang w:val="en-US" w:eastAsia="ja-JP"/>
              </w:rPr>
              <w:t>Sessions to be offered to our parents for a range of areas including SEN and disabilities and mental health and parenting</w:t>
            </w:r>
          </w:p>
          <w:p w14:paraId="11734FF7" w14:textId="7DDA9087" w:rsidR="00BA0AC1" w:rsidRPr="007976FA" w:rsidRDefault="00BA0AC1" w:rsidP="009723B1">
            <w:pPr>
              <w:rPr>
                <w:rFonts w:eastAsiaTheme="minorEastAsia" w:cstheme="minorHAnsi"/>
                <w:lang w:val="en-US" w:eastAsia="ja-JP"/>
              </w:rPr>
            </w:pPr>
            <w:r w:rsidRPr="007976FA">
              <w:rPr>
                <w:rFonts w:eastAsiaTheme="minorEastAsia" w:cstheme="minorHAnsi"/>
                <w:lang w:val="en-US" w:eastAsia="ja-JP"/>
              </w:rPr>
              <w:lastRenderedPageBreak/>
              <w:t>Monthly topic to be identified and parents invited</w:t>
            </w:r>
          </w:p>
        </w:tc>
        <w:tc>
          <w:tcPr>
            <w:tcW w:w="2835" w:type="dxa"/>
          </w:tcPr>
          <w:p w14:paraId="05F66587" w14:textId="77777777" w:rsidR="009723B1" w:rsidRPr="007976FA" w:rsidRDefault="00BA0AC1" w:rsidP="009723B1">
            <w:pPr>
              <w:rPr>
                <w:rFonts w:eastAsiaTheme="minorEastAsia" w:cstheme="minorHAnsi"/>
                <w:lang w:val="en-US" w:eastAsia="ja-JP"/>
              </w:rPr>
            </w:pPr>
            <w:r w:rsidRPr="007976FA">
              <w:rPr>
                <w:rFonts w:eastAsiaTheme="minorEastAsia" w:cstheme="minorHAnsi"/>
                <w:lang w:val="en-US" w:eastAsia="ja-JP"/>
              </w:rPr>
              <w:lastRenderedPageBreak/>
              <w:t>Support for parents vital in order to give them coping strategies</w:t>
            </w:r>
          </w:p>
          <w:p w14:paraId="0FCF82A3" w14:textId="0375DE4C" w:rsidR="00BA0AC1" w:rsidRPr="007976FA" w:rsidRDefault="00BA0AC1" w:rsidP="009723B1">
            <w:pPr>
              <w:rPr>
                <w:rFonts w:eastAsiaTheme="minorEastAsia" w:cstheme="minorHAnsi"/>
                <w:lang w:val="en-US" w:eastAsia="ja-JP"/>
              </w:rPr>
            </w:pPr>
            <w:r w:rsidRPr="007976FA">
              <w:rPr>
                <w:rFonts w:eastAsiaTheme="minorEastAsia" w:cstheme="minorHAnsi"/>
                <w:lang w:val="en-US" w:eastAsia="ja-JP"/>
              </w:rPr>
              <w:t xml:space="preserve">Sessions will focus on developing skills as well as a </w:t>
            </w:r>
            <w:r w:rsidRPr="007976FA">
              <w:rPr>
                <w:rFonts w:eastAsiaTheme="minorEastAsia" w:cstheme="minorHAnsi"/>
                <w:lang w:val="en-US" w:eastAsia="ja-JP"/>
              </w:rPr>
              <w:lastRenderedPageBreak/>
              <w:t>support network of other adults</w:t>
            </w:r>
          </w:p>
        </w:tc>
        <w:tc>
          <w:tcPr>
            <w:tcW w:w="2268" w:type="dxa"/>
          </w:tcPr>
          <w:p w14:paraId="69FF9EA8" w14:textId="77777777" w:rsidR="009723B1" w:rsidRPr="007976FA" w:rsidRDefault="00311005" w:rsidP="009723B1">
            <w:pPr>
              <w:rPr>
                <w:rFonts w:eastAsiaTheme="minorEastAsia" w:cstheme="minorHAnsi"/>
                <w:lang w:val="en-US" w:eastAsia="ja-JP"/>
              </w:rPr>
            </w:pPr>
            <w:r w:rsidRPr="007976FA">
              <w:rPr>
                <w:rFonts w:eastAsiaTheme="minorEastAsia" w:cstheme="minorHAnsi"/>
                <w:lang w:val="en-US" w:eastAsia="ja-JP"/>
              </w:rPr>
              <w:lastRenderedPageBreak/>
              <w:t>Parental Voice</w:t>
            </w:r>
          </w:p>
          <w:p w14:paraId="26D35AC4" w14:textId="02B35C11" w:rsidR="00311005" w:rsidRPr="007976FA" w:rsidRDefault="00311005" w:rsidP="009723B1">
            <w:pPr>
              <w:rPr>
                <w:rFonts w:eastAsiaTheme="minorEastAsia" w:cstheme="minorHAnsi"/>
                <w:lang w:val="en-US" w:eastAsia="ja-JP"/>
              </w:rPr>
            </w:pPr>
            <w:r w:rsidRPr="007976FA">
              <w:rPr>
                <w:rFonts w:eastAsiaTheme="minorEastAsia" w:cstheme="minorHAnsi"/>
                <w:lang w:val="en-US" w:eastAsia="ja-JP"/>
              </w:rPr>
              <w:t xml:space="preserve">Pupil feedback </w:t>
            </w:r>
          </w:p>
        </w:tc>
        <w:tc>
          <w:tcPr>
            <w:tcW w:w="1275" w:type="dxa"/>
          </w:tcPr>
          <w:p w14:paraId="154DE9D9" w14:textId="6BCB42DB" w:rsidR="009723B1" w:rsidRPr="007976FA" w:rsidRDefault="00BA0AC1" w:rsidP="009723B1">
            <w:pPr>
              <w:rPr>
                <w:rFonts w:eastAsiaTheme="minorEastAsia" w:cstheme="minorHAnsi"/>
                <w:lang w:val="en-US" w:eastAsia="ja-JP"/>
              </w:rPr>
            </w:pPr>
            <w:r w:rsidRPr="007976FA">
              <w:rPr>
                <w:rFonts w:eastAsiaTheme="minorEastAsia" w:cstheme="minorHAnsi"/>
                <w:lang w:val="en-US" w:eastAsia="ja-JP"/>
              </w:rPr>
              <w:t>BM</w:t>
            </w:r>
          </w:p>
        </w:tc>
        <w:tc>
          <w:tcPr>
            <w:tcW w:w="1276" w:type="dxa"/>
          </w:tcPr>
          <w:p w14:paraId="6910D8BC" w14:textId="77777777" w:rsidR="009723B1" w:rsidRPr="007976FA" w:rsidRDefault="009723B1" w:rsidP="009723B1">
            <w:pPr>
              <w:rPr>
                <w:rFonts w:eastAsiaTheme="minorEastAsia" w:cstheme="minorHAnsi"/>
                <w:lang w:val="en-US" w:eastAsia="ja-JP"/>
              </w:rPr>
            </w:pPr>
          </w:p>
        </w:tc>
        <w:tc>
          <w:tcPr>
            <w:tcW w:w="1559" w:type="dxa"/>
          </w:tcPr>
          <w:p w14:paraId="46579943" w14:textId="77777777" w:rsidR="009723B1" w:rsidRPr="007976FA" w:rsidRDefault="009723B1" w:rsidP="009723B1">
            <w:pPr>
              <w:rPr>
                <w:rFonts w:eastAsiaTheme="minorEastAsia" w:cstheme="minorHAnsi"/>
                <w:lang w:val="en-US" w:eastAsia="ja-JP"/>
              </w:rPr>
            </w:pPr>
          </w:p>
        </w:tc>
      </w:tr>
      <w:tr w:rsidR="009B2B5C" w:rsidRPr="007976FA" w14:paraId="7F4BD7F0" w14:textId="77777777" w:rsidTr="009723B1">
        <w:tc>
          <w:tcPr>
            <w:tcW w:w="2564" w:type="dxa"/>
          </w:tcPr>
          <w:p w14:paraId="635529C6" w14:textId="066962B7" w:rsidR="009B2B5C" w:rsidRPr="007976FA" w:rsidRDefault="00BA0AC1" w:rsidP="00BA0AC1">
            <w:pPr>
              <w:rPr>
                <w:rFonts w:eastAsiaTheme="minorEastAsia" w:cstheme="minorHAnsi"/>
                <w:lang w:val="en-US" w:eastAsia="ja-JP"/>
              </w:rPr>
            </w:pPr>
            <w:r w:rsidRPr="007976FA">
              <w:rPr>
                <w:rFonts w:eastAsiaTheme="minorEastAsia" w:cstheme="minorHAnsi"/>
                <w:lang w:val="en-US" w:eastAsia="ja-JP"/>
              </w:rPr>
              <w:lastRenderedPageBreak/>
              <w:t xml:space="preserve">Increase focus on positive mental health and well being  </w:t>
            </w:r>
          </w:p>
        </w:tc>
        <w:tc>
          <w:tcPr>
            <w:tcW w:w="2965" w:type="dxa"/>
          </w:tcPr>
          <w:p w14:paraId="553073AF" w14:textId="31DA4595" w:rsidR="009B2B5C" w:rsidRPr="007976FA" w:rsidRDefault="00BA0AC1" w:rsidP="00C51C82">
            <w:pPr>
              <w:rPr>
                <w:rFonts w:eastAsiaTheme="minorEastAsia" w:cstheme="minorHAnsi"/>
                <w:lang w:val="en-US" w:eastAsia="ja-JP"/>
              </w:rPr>
            </w:pPr>
            <w:r w:rsidRPr="007976FA">
              <w:rPr>
                <w:rFonts w:cstheme="minorHAnsi"/>
              </w:rPr>
              <w:t>Vulnerable children identified for ELSA. ELSA intervention and supervision sessions to be reinstated Increase the offer of “nurture” clubs Leadership time to manage pastoral provision need</w:t>
            </w:r>
          </w:p>
        </w:tc>
        <w:tc>
          <w:tcPr>
            <w:tcW w:w="2835" w:type="dxa"/>
          </w:tcPr>
          <w:p w14:paraId="39E1D830" w14:textId="77777777" w:rsidR="009B2B5C" w:rsidRPr="007976FA" w:rsidRDefault="007976FA" w:rsidP="00C51C82">
            <w:pPr>
              <w:rPr>
                <w:rFonts w:eastAsiaTheme="minorEastAsia" w:cstheme="minorHAnsi"/>
                <w:lang w:val="en-US" w:eastAsia="ja-JP"/>
              </w:rPr>
            </w:pPr>
            <w:r w:rsidRPr="007976FA">
              <w:rPr>
                <w:rFonts w:eastAsiaTheme="minorEastAsia" w:cstheme="minorHAnsi"/>
                <w:lang w:val="en-US" w:eastAsia="ja-JP"/>
              </w:rPr>
              <w:t xml:space="preserve">Research shows that pandemic has had a negative impact on mental health </w:t>
            </w:r>
          </w:p>
          <w:p w14:paraId="3ED2E9D9" w14:textId="079572C1" w:rsidR="007976FA" w:rsidRPr="007976FA" w:rsidRDefault="007976FA" w:rsidP="00C51C82">
            <w:pPr>
              <w:rPr>
                <w:rFonts w:eastAsiaTheme="minorEastAsia" w:cstheme="minorHAnsi"/>
                <w:lang w:val="en-US" w:eastAsia="ja-JP"/>
              </w:rPr>
            </w:pPr>
            <w:r w:rsidRPr="007976FA">
              <w:rPr>
                <w:rFonts w:eastAsiaTheme="minorEastAsia" w:cstheme="minorHAnsi"/>
                <w:lang w:val="en-US" w:eastAsia="ja-JP"/>
              </w:rPr>
              <w:t xml:space="preserve">Level of need within school increased </w:t>
            </w:r>
          </w:p>
        </w:tc>
        <w:tc>
          <w:tcPr>
            <w:tcW w:w="2268" w:type="dxa"/>
          </w:tcPr>
          <w:p w14:paraId="536206D9" w14:textId="77777777" w:rsidR="009B2B5C" w:rsidRPr="007976FA" w:rsidRDefault="000B5B5C" w:rsidP="00C51C82">
            <w:pPr>
              <w:rPr>
                <w:rFonts w:eastAsiaTheme="minorEastAsia" w:cstheme="minorHAnsi"/>
                <w:lang w:val="en-US" w:eastAsia="ja-JP"/>
              </w:rPr>
            </w:pPr>
            <w:r w:rsidRPr="007976FA">
              <w:rPr>
                <w:rFonts w:eastAsiaTheme="minorEastAsia" w:cstheme="minorHAnsi"/>
                <w:lang w:val="en-US" w:eastAsia="ja-JP"/>
              </w:rPr>
              <w:t>Supervision meetings</w:t>
            </w:r>
          </w:p>
          <w:p w14:paraId="3C620B8A" w14:textId="3FBCEA73" w:rsidR="000B5B5C" w:rsidRPr="007976FA" w:rsidRDefault="000B5B5C" w:rsidP="00C51C82">
            <w:pPr>
              <w:rPr>
                <w:rFonts w:eastAsiaTheme="minorEastAsia" w:cstheme="minorHAnsi"/>
                <w:lang w:val="en-US" w:eastAsia="ja-JP"/>
              </w:rPr>
            </w:pPr>
            <w:r w:rsidRPr="007976FA">
              <w:rPr>
                <w:rFonts w:eastAsiaTheme="minorEastAsia" w:cstheme="minorHAnsi"/>
                <w:lang w:val="en-US" w:eastAsia="ja-JP"/>
              </w:rPr>
              <w:t>Pupil Voice</w:t>
            </w:r>
          </w:p>
        </w:tc>
        <w:tc>
          <w:tcPr>
            <w:tcW w:w="1275" w:type="dxa"/>
          </w:tcPr>
          <w:p w14:paraId="18618194" w14:textId="0351DC16" w:rsidR="009B2B5C" w:rsidRPr="007976FA" w:rsidRDefault="000B5B5C" w:rsidP="00C51C82">
            <w:pPr>
              <w:rPr>
                <w:rFonts w:eastAsiaTheme="minorEastAsia" w:cstheme="minorHAnsi"/>
                <w:lang w:val="en-US" w:eastAsia="ja-JP"/>
              </w:rPr>
            </w:pPr>
            <w:r w:rsidRPr="007976FA">
              <w:rPr>
                <w:rFonts w:eastAsiaTheme="minorEastAsia" w:cstheme="minorHAnsi"/>
                <w:lang w:val="en-US" w:eastAsia="ja-JP"/>
              </w:rPr>
              <w:t>SH</w:t>
            </w:r>
          </w:p>
        </w:tc>
        <w:tc>
          <w:tcPr>
            <w:tcW w:w="1276" w:type="dxa"/>
          </w:tcPr>
          <w:p w14:paraId="183A7407" w14:textId="77777777" w:rsidR="009B2B5C" w:rsidRPr="007976FA" w:rsidRDefault="008D223D" w:rsidP="00C51C82">
            <w:pPr>
              <w:rPr>
                <w:rFonts w:eastAsiaTheme="minorEastAsia" w:cstheme="minorHAnsi"/>
                <w:lang w:val="en-US" w:eastAsia="ja-JP"/>
              </w:rPr>
            </w:pPr>
            <w:r w:rsidRPr="007976FA">
              <w:rPr>
                <w:rFonts w:eastAsiaTheme="minorEastAsia" w:cstheme="minorHAnsi"/>
                <w:lang w:val="en-US" w:eastAsia="ja-JP"/>
              </w:rPr>
              <w:t>£1600</w:t>
            </w:r>
          </w:p>
          <w:p w14:paraId="6FB4D970" w14:textId="13BB6C67" w:rsidR="008D223D" w:rsidRPr="007976FA" w:rsidRDefault="008D223D" w:rsidP="00C51C82">
            <w:pPr>
              <w:rPr>
                <w:rFonts w:eastAsiaTheme="minorEastAsia" w:cstheme="minorHAnsi"/>
                <w:lang w:val="en-US" w:eastAsia="ja-JP"/>
              </w:rPr>
            </w:pPr>
          </w:p>
        </w:tc>
        <w:tc>
          <w:tcPr>
            <w:tcW w:w="1559" w:type="dxa"/>
          </w:tcPr>
          <w:p w14:paraId="08069341" w14:textId="1323EDB3" w:rsidR="009B2B5C" w:rsidRPr="007976FA" w:rsidRDefault="00311005" w:rsidP="00C51C82">
            <w:pPr>
              <w:rPr>
                <w:rFonts w:eastAsiaTheme="minorEastAsia" w:cstheme="minorHAnsi"/>
                <w:lang w:val="en-US" w:eastAsia="ja-JP"/>
              </w:rPr>
            </w:pPr>
            <w:r w:rsidRPr="007976FA">
              <w:rPr>
                <w:rFonts w:eastAsiaTheme="minorEastAsia" w:cstheme="minorHAnsi"/>
                <w:lang w:val="en-US" w:eastAsia="ja-JP"/>
              </w:rPr>
              <w:t>Termly</w:t>
            </w:r>
          </w:p>
        </w:tc>
      </w:tr>
    </w:tbl>
    <w:p w14:paraId="61FA000B" w14:textId="77777777" w:rsidR="009B2B5C" w:rsidRDefault="009B2B5C" w:rsidP="00C51C82">
      <w:pPr>
        <w:rPr>
          <w:rFonts w:ascii="Arial" w:eastAsiaTheme="minorEastAsia" w:hAnsi="Arial" w:cs="Arial"/>
          <w:b/>
          <w:lang w:val="en-US" w:eastAsia="ja-JP"/>
        </w:rPr>
      </w:pPr>
    </w:p>
    <w:sectPr w:rsidR="009B2B5C" w:rsidSect="00EE4A72">
      <w:headerReference w:type="first" r:id="rId8"/>
      <w:pgSz w:w="16838" w:h="11906" w:orient="landscape"/>
      <w:pgMar w:top="-1297" w:right="1440" w:bottom="709" w:left="1440" w:header="0" w:footer="1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2963E2" w14:textId="77777777" w:rsidR="009960AF" w:rsidRDefault="009960AF">
      <w:pPr>
        <w:spacing w:after="0" w:line="240" w:lineRule="auto"/>
      </w:pPr>
      <w:r>
        <w:separator/>
      </w:r>
    </w:p>
  </w:endnote>
  <w:endnote w:type="continuationSeparator" w:id="0">
    <w:p w14:paraId="3A0EDA90" w14:textId="77777777" w:rsidR="009960AF" w:rsidRDefault="00996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140E2A" w14:textId="77777777" w:rsidR="009960AF" w:rsidRDefault="009960AF">
      <w:pPr>
        <w:spacing w:after="0" w:line="240" w:lineRule="auto"/>
      </w:pPr>
      <w:r>
        <w:separator/>
      </w:r>
    </w:p>
  </w:footnote>
  <w:footnote w:type="continuationSeparator" w:id="0">
    <w:p w14:paraId="0E9FF154" w14:textId="77777777" w:rsidR="009960AF" w:rsidRDefault="00996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EB7BA5" w14:textId="604AAF32" w:rsidR="00EE4A72" w:rsidRDefault="00EE4A72">
    <w:pPr>
      <w:pStyle w:val="Header"/>
      <w:rPr>
        <w:noProof/>
        <w:lang w:eastAsia="en-GB"/>
      </w:rPr>
    </w:pPr>
  </w:p>
  <w:p w14:paraId="2C2FF439" w14:textId="7F76F26F" w:rsidR="0068420B" w:rsidRDefault="0068420B">
    <w:pPr>
      <w:pStyle w:val="Header"/>
      <w:rPr>
        <w:noProof/>
        <w:lang w:eastAsia="en-GB"/>
      </w:rPr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13F930C" wp14:editId="4EF8FD9D">
          <wp:simplePos x="0" y="0"/>
          <wp:positionH relativeFrom="margin">
            <wp:posOffset>0</wp:posOffset>
          </wp:positionH>
          <wp:positionV relativeFrom="margin">
            <wp:posOffset>-481965</wp:posOffset>
          </wp:positionV>
          <wp:extent cx="660400" cy="800100"/>
          <wp:effectExtent l="0" t="0" r="6350" b="0"/>
          <wp:wrapTight wrapText="bothSides">
            <wp:wrapPolygon edited="0">
              <wp:start x="0" y="0"/>
              <wp:lineTo x="0" y="21086"/>
              <wp:lineTo x="21185" y="21086"/>
              <wp:lineTo x="21185" y="0"/>
              <wp:lineTo x="0" y="0"/>
            </wp:wrapPolygon>
          </wp:wrapTight>
          <wp:docPr id="4" name="Picture 1" descr="Description: New logo (Small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New logo (Small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E80BE7" w14:textId="3B1D6693" w:rsidR="0068420B" w:rsidRDefault="0068420B">
    <w:pPr>
      <w:pStyle w:val="Header"/>
      <w:rPr>
        <w:noProof/>
        <w:lang w:eastAsia="en-GB"/>
      </w:rPr>
    </w:pPr>
  </w:p>
  <w:p w14:paraId="71F4DE14" w14:textId="59F8ACCF" w:rsidR="0068420B" w:rsidRDefault="0068420B">
    <w:pPr>
      <w:pStyle w:val="Header"/>
      <w:rPr>
        <w:noProof/>
        <w:lang w:eastAsia="en-GB"/>
      </w:rPr>
    </w:pPr>
  </w:p>
  <w:p w14:paraId="340A71AB" w14:textId="39FA7514" w:rsidR="0068420B" w:rsidRPr="0068420B" w:rsidRDefault="0068420B">
    <w:pPr>
      <w:pStyle w:val="Header"/>
      <w:rPr>
        <w:rFonts w:ascii="Letter-join Plus 40" w:hAnsi="Letter-join Plus 40"/>
        <w:b/>
        <w:noProof/>
        <w:lang w:eastAsia="en-GB"/>
      </w:rPr>
    </w:pPr>
    <w:r w:rsidRPr="0068420B">
      <w:rPr>
        <w:rFonts w:ascii="Letter-join Plus 40" w:hAnsi="Letter-join Plus 40"/>
        <w:b/>
        <w:noProof/>
        <w:lang w:eastAsia="en-GB"/>
      </w:rPr>
      <w:t xml:space="preserve">Kingsley Community Primary and Nursery School </w:t>
    </w:r>
  </w:p>
  <w:p w14:paraId="586A60EC" w14:textId="6102C888" w:rsidR="0068420B" w:rsidRPr="0068420B" w:rsidRDefault="009B2B5C">
    <w:pPr>
      <w:pStyle w:val="Header"/>
      <w:rPr>
        <w:rFonts w:ascii="Letter-join Plus 40" w:hAnsi="Letter-join Plus 40"/>
        <w:b/>
        <w:noProof/>
        <w:lang w:eastAsia="en-GB"/>
      </w:rPr>
    </w:pPr>
    <w:r>
      <w:rPr>
        <w:rFonts w:ascii="Letter-join Plus 40" w:hAnsi="Letter-join Plus 40"/>
        <w:b/>
        <w:noProof/>
        <w:lang w:eastAsia="en-GB"/>
      </w:rPr>
      <w:t xml:space="preserve">Pupil </w:t>
    </w:r>
    <w:r w:rsidR="0068420B" w:rsidRPr="0068420B">
      <w:rPr>
        <w:rFonts w:ascii="Letter-join Plus 40" w:hAnsi="Letter-join Plus 40"/>
        <w:b/>
        <w:noProof/>
        <w:lang w:eastAsia="en-GB"/>
      </w:rPr>
      <w:t xml:space="preserve"> Premium Plan</w:t>
    </w:r>
    <w:r>
      <w:rPr>
        <w:rFonts w:ascii="Letter-join Plus 40" w:hAnsi="Letter-join Plus 40"/>
        <w:b/>
        <w:noProof/>
        <w:lang w:eastAsia="en-GB"/>
      </w:rPr>
      <w:t xml:space="preserve"> (2021/22</w:t>
    </w:r>
    <w:r w:rsidR="0068420B">
      <w:rPr>
        <w:rFonts w:ascii="Letter-join Plus 40" w:hAnsi="Letter-join Plus 40"/>
        <w:b/>
        <w:noProof/>
        <w:lang w:eastAsia="en-GB"/>
      </w:rPr>
      <w:t>)</w:t>
    </w:r>
  </w:p>
  <w:p w14:paraId="0CB354B6" w14:textId="56C57008" w:rsidR="0068420B" w:rsidRDefault="0068420B">
    <w:pPr>
      <w:pStyle w:val="Header"/>
      <w:rPr>
        <w:noProof/>
        <w:lang w:eastAsia="en-GB"/>
      </w:rPr>
    </w:pPr>
  </w:p>
  <w:p w14:paraId="6F67B94C" w14:textId="77777777" w:rsidR="0068420B" w:rsidRDefault="006842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57B52"/>
    <w:multiLevelType w:val="hybridMultilevel"/>
    <w:tmpl w:val="82B62620"/>
    <w:lvl w:ilvl="0" w:tplc="650AB18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521CD"/>
    <w:multiLevelType w:val="hybridMultilevel"/>
    <w:tmpl w:val="D5AEF63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82C2431"/>
    <w:multiLevelType w:val="hybridMultilevel"/>
    <w:tmpl w:val="3B5CC3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3375D3"/>
    <w:multiLevelType w:val="hybridMultilevel"/>
    <w:tmpl w:val="7AFEDCE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BCE4527"/>
    <w:multiLevelType w:val="hybridMultilevel"/>
    <w:tmpl w:val="19BA47C6"/>
    <w:lvl w:ilvl="0" w:tplc="650AB18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7B038E"/>
    <w:multiLevelType w:val="hybridMultilevel"/>
    <w:tmpl w:val="9D9CEA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284D97"/>
    <w:multiLevelType w:val="hybridMultilevel"/>
    <w:tmpl w:val="41BEA91C"/>
    <w:lvl w:ilvl="0" w:tplc="69264090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0E46E9"/>
    <w:multiLevelType w:val="hybridMultilevel"/>
    <w:tmpl w:val="3404F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813E4A"/>
    <w:multiLevelType w:val="hybridMultilevel"/>
    <w:tmpl w:val="D93C88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D86110A"/>
    <w:multiLevelType w:val="hybridMultilevel"/>
    <w:tmpl w:val="C42661A4"/>
    <w:lvl w:ilvl="0" w:tplc="650AB18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60664F"/>
    <w:multiLevelType w:val="hybridMultilevel"/>
    <w:tmpl w:val="71EAB9B6"/>
    <w:lvl w:ilvl="0" w:tplc="08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1" w15:restartNumberingAfterBreak="0">
    <w:nsid w:val="42211F29"/>
    <w:multiLevelType w:val="hybridMultilevel"/>
    <w:tmpl w:val="2A0A0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EA67C2"/>
    <w:multiLevelType w:val="hybridMultilevel"/>
    <w:tmpl w:val="989AD2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C34268F"/>
    <w:multiLevelType w:val="hybridMultilevel"/>
    <w:tmpl w:val="2278C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BE24BF"/>
    <w:multiLevelType w:val="hybridMultilevel"/>
    <w:tmpl w:val="180A779C"/>
    <w:lvl w:ilvl="0" w:tplc="3BE64442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 w15:restartNumberingAfterBreak="0">
    <w:nsid w:val="5372066B"/>
    <w:multiLevelType w:val="hybridMultilevel"/>
    <w:tmpl w:val="EBBAF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7F1C16"/>
    <w:multiLevelType w:val="hybridMultilevel"/>
    <w:tmpl w:val="3EF6D4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5274DBB"/>
    <w:multiLevelType w:val="hybridMultilevel"/>
    <w:tmpl w:val="796A65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78B1D07"/>
    <w:multiLevelType w:val="hybridMultilevel"/>
    <w:tmpl w:val="957893B4"/>
    <w:lvl w:ilvl="0" w:tplc="08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9" w15:restartNumberingAfterBreak="0">
    <w:nsid w:val="6CA95E25"/>
    <w:multiLevelType w:val="multilevel"/>
    <w:tmpl w:val="1284D1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6E44050E"/>
    <w:multiLevelType w:val="hybridMultilevel"/>
    <w:tmpl w:val="3C667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18A1935"/>
    <w:multiLevelType w:val="hybridMultilevel"/>
    <w:tmpl w:val="89E0D4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3152C73"/>
    <w:multiLevelType w:val="hybridMultilevel"/>
    <w:tmpl w:val="D37E3B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BA3903"/>
    <w:multiLevelType w:val="hybridMultilevel"/>
    <w:tmpl w:val="E30011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5"/>
  </w:num>
  <w:num w:numId="4">
    <w:abstractNumId w:val="0"/>
  </w:num>
  <w:num w:numId="5">
    <w:abstractNumId w:val="9"/>
  </w:num>
  <w:num w:numId="6">
    <w:abstractNumId w:val="4"/>
  </w:num>
  <w:num w:numId="7">
    <w:abstractNumId w:val="22"/>
  </w:num>
  <w:num w:numId="8">
    <w:abstractNumId w:val="13"/>
  </w:num>
  <w:num w:numId="9">
    <w:abstractNumId w:val="6"/>
  </w:num>
  <w:num w:numId="10">
    <w:abstractNumId w:val="14"/>
  </w:num>
  <w:num w:numId="11">
    <w:abstractNumId w:val="2"/>
  </w:num>
  <w:num w:numId="12">
    <w:abstractNumId w:val="16"/>
  </w:num>
  <w:num w:numId="13">
    <w:abstractNumId w:val="3"/>
  </w:num>
  <w:num w:numId="14">
    <w:abstractNumId w:val="21"/>
  </w:num>
  <w:num w:numId="15">
    <w:abstractNumId w:val="8"/>
  </w:num>
  <w:num w:numId="16">
    <w:abstractNumId w:val="20"/>
  </w:num>
  <w:num w:numId="17">
    <w:abstractNumId w:val="17"/>
  </w:num>
  <w:num w:numId="18">
    <w:abstractNumId w:val="23"/>
  </w:num>
  <w:num w:numId="19">
    <w:abstractNumId w:val="1"/>
  </w:num>
  <w:num w:numId="20">
    <w:abstractNumId w:val="18"/>
  </w:num>
  <w:num w:numId="21">
    <w:abstractNumId w:val="10"/>
  </w:num>
  <w:num w:numId="22">
    <w:abstractNumId w:val="12"/>
  </w:num>
  <w:num w:numId="23">
    <w:abstractNumId w:val="5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E1t7C0MDMxNDK3MLJQ0lEKTi0uzszPAymwqAUAWhPbLiwAAAA="/>
  </w:docVars>
  <w:rsids>
    <w:rsidRoot w:val="00DB03FE"/>
    <w:rsid w:val="0000090C"/>
    <w:rsid w:val="0002480D"/>
    <w:rsid w:val="00027DE8"/>
    <w:rsid w:val="00047A11"/>
    <w:rsid w:val="0005295A"/>
    <w:rsid w:val="00057C93"/>
    <w:rsid w:val="000710D0"/>
    <w:rsid w:val="00072DD2"/>
    <w:rsid w:val="0009745F"/>
    <w:rsid w:val="000A2CA8"/>
    <w:rsid w:val="000A2E33"/>
    <w:rsid w:val="000A3370"/>
    <w:rsid w:val="000A4E01"/>
    <w:rsid w:val="000A7162"/>
    <w:rsid w:val="000B5B5C"/>
    <w:rsid w:val="000C1D1C"/>
    <w:rsid w:val="000C6EC1"/>
    <w:rsid w:val="000D798B"/>
    <w:rsid w:val="000F4480"/>
    <w:rsid w:val="000F69FB"/>
    <w:rsid w:val="00104837"/>
    <w:rsid w:val="00123DBB"/>
    <w:rsid w:val="001546AB"/>
    <w:rsid w:val="0015764B"/>
    <w:rsid w:val="00167476"/>
    <w:rsid w:val="00172989"/>
    <w:rsid w:val="001746AC"/>
    <w:rsid w:val="00176E0D"/>
    <w:rsid w:val="00177FA2"/>
    <w:rsid w:val="001913C0"/>
    <w:rsid w:val="00196A53"/>
    <w:rsid w:val="00196B7F"/>
    <w:rsid w:val="001A0E7D"/>
    <w:rsid w:val="001A5D4C"/>
    <w:rsid w:val="001B2C7C"/>
    <w:rsid w:val="001B5F18"/>
    <w:rsid w:val="001C25A0"/>
    <w:rsid w:val="001D08FF"/>
    <w:rsid w:val="001D12A2"/>
    <w:rsid w:val="001E5A0B"/>
    <w:rsid w:val="001F30DE"/>
    <w:rsid w:val="001F3ED6"/>
    <w:rsid w:val="0020305A"/>
    <w:rsid w:val="00211E98"/>
    <w:rsid w:val="00222902"/>
    <w:rsid w:val="00224BEE"/>
    <w:rsid w:val="002401A8"/>
    <w:rsid w:val="00254713"/>
    <w:rsid w:val="002602A1"/>
    <w:rsid w:val="00264EDA"/>
    <w:rsid w:val="002745D7"/>
    <w:rsid w:val="0027740A"/>
    <w:rsid w:val="00281381"/>
    <w:rsid w:val="00296D12"/>
    <w:rsid w:val="002A3A91"/>
    <w:rsid w:val="002B0429"/>
    <w:rsid w:val="002B4BCC"/>
    <w:rsid w:val="002B53F1"/>
    <w:rsid w:val="002B6AD9"/>
    <w:rsid w:val="002B736B"/>
    <w:rsid w:val="002C6D35"/>
    <w:rsid w:val="002E094B"/>
    <w:rsid w:val="002F2E73"/>
    <w:rsid w:val="00311005"/>
    <w:rsid w:val="00312013"/>
    <w:rsid w:val="003120AA"/>
    <w:rsid w:val="003156C8"/>
    <w:rsid w:val="00315A4B"/>
    <w:rsid w:val="00316C1F"/>
    <w:rsid w:val="00326A3F"/>
    <w:rsid w:val="00326BE6"/>
    <w:rsid w:val="00341EBC"/>
    <w:rsid w:val="00343A9B"/>
    <w:rsid w:val="0034672C"/>
    <w:rsid w:val="003513ED"/>
    <w:rsid w:val="0035665F"/>
    <w:rsid w:val="00362D66"/>
    <w:rsid w:val="00397A2F"/>
    <w:rsid w:val="003A09F5"/>
    <w:rsid w:val="003A7483"/>
    <w:rsid w:val="003B65D6"/>
    <w:rsid w:val="003C4E74"/>
    <w:rsid w:val="003E4F93"/>
    <w:rsid w:val="003E6933"/>
    <w:rsid w:val="00400AD1"/>
    <w:rsid w:val="00404C6A"/>
    <w:rsid w:val="00404C88"/>
    <w:rsid w:val="00415BA3"/>
    <w:rsid w:val="004220BC"/>
    <w:rsid w:val="004334ED"/>
    <w:rsid w:val="004337CF"/>
    <w:rsid w:val="00434AF1"/>
    <w:rsid w:val="00441053"/>
    <w:rsid w:val="00443EB0"/>
    <w:rsid w:val="00456364"/>
    <w:rsid w:val="00457733"/>
    <w:rsid w:val="004657D4"/>
    <w:rsid w:val="00472C85"/>
    <w:rsid w:val="00477ED1"/>
    <w:rsid w:val="00486910"/>
    <w:rsid w:val="00493D61"/>
    <w:rsid w:val="004A2C3D"/>
    <w:rsid w:val="004A4BE5"/>
    <w:rsid w:val="004B6331"/>
    <w:rsid w:val="004B7E0E"/>
    <w:rsid w:val="004C5B4C"/>
    <w:rsid w:val="004C799A"/>
    <w:rsid w:val="004E0634"/>
    <w:rsid w:val="004E6D9E"/>
    <w:rsid w:val="004E708D"/>
    <w:rsid w:val="004F63AD"/>
    <w:rsid w:val="00516206"/>
    <w:rsid w:val="005308B1"/>
    <w:rsid w:val="00531230"/>
    <w:rsid w:val="00554B59"/>
    <w:rsid w:val="00563A51"/>
    <w:rsid w:val="00593BC0"/>
    <w:rsid w:val="005974E0"/>
    <w:rsid w:val="005A2B4E"/>
    <w:rsid w:val="005A48E9"/>
    <w:rsid w:val="005B7ED6"/>
    <w:rsid w:val="005C2739"/>
    <w:rsid w:val="005C7463"/>
    <w:rsid w:val="005D1FEB"/>
    <w:rsid w:val="005D2D5A"/>
    <w:rsid w:val="005E766D"/>
    <w:rsid w:val="00615243"/>
    <w:rsid w:val="0062425D"/>
    <w:rsid w:val="00636257"/>
    <w:rsid w:val="00646E93"/>
    <w:rsid w:val="00664F7D"/>
    <w:rsid w:val="0068420B"/>
    <w:rsid w:val="00687221"/>
    <w:rsid w:val="0069102D"/>
    <w:rsid w:val="0069333A"/>
    <w:rsid w:val="00695072"/>
    <w:rsid w:val="00697975"/>
    <w:rsid w:val="006A4B7A"/>
    <w:rsid w:val="006A4BEF"/>
    <w:rsid w:val="006B2EB7"/>
    <w:rsid w:val="006B6A19"/>
    <w:rsid w:val="006F775D"/>
    <w:rsid w:val="00703AE2"/>
    <w:rsid w:val="0071094B"/>
    <w:rsid w:val="00727AD4"/>
    <w:rsid w:val="00730E4A"/>
    <w:rsid w:val="00741DC0"/>
    <w:rsid w:val="00751875"/>
    <w:rsid w:val="00773FB3"/>
    <w:rsid w:val="00774724"/>
    <w:rsid w:val="00780103"/>
    <w:rsid w:val="007976FA"/>
    <w:rsid w:val="007A2020"/>
    <w:rsid w:val="007B7FA8"/>
    <w:rsid w:val="007C1A26"/>
    <w:rsid w:val="007C4734"/>
    <w:rsid w:val="007D7786"/>
    <w:rsid w:val="007F76CF"/>
    <w:rsid w:val="008072C8"/>
    <w:rsid w:val="00810D18"/>
    <w:rsid w:val="008153CC"/>
    <w:rsid w:val="0081758B"/>
    <w:rsid w:val="00820F54"/>
    <w:rsid w:val="0082625A"/>
    <w:rsid w:val="00836D31"/>
    <w:rsid w:val="0085011C"/>
    <w:rsid w:val="0086321A"/>
    <w:rsid w:val="00864FF8"/>
    <w:rsid w:val="008701BE"/>
    <w:rsid w:val="008816AC"/>
    <w:rsid w:val="0089264A"/>
    <w:rsid w:val="008932C7"/>
    <w:rsid w:val="008A0C76"/>
    <w:rsid w:val="008B002C"/>
    <w:rsid w:val="008B1C63"/>
    <w:rsid w:val="008B292C"/>
    <w:rsid w:val="008C08A1"/>
    <w:rsid w:val="008D223D"/>
    <w:rsid w:val="008E422E"/>
    <w:rsid w:val="008E423A"/>
    <w:rsid w:val="008E5934"/>
    <w:rsid w:val="008E6F6A"/>
    <w:rsid w:val="008F04CA"/>
    <w:rsid w:val="008F477C"/>
    <w:rsid w:val="00900428"/>
    <w:rsid w:val="00931FA5"/>
    <w:rsid w:val="00935914"/>
    <w:rsid w:val="00935F9D"/>
    <w:rsid w:val="00950DAB"/>
    <w:rsid w:val="0096429D"/>
    <w:rsid w:val="009651D2"/>
    <w:rsid w:val="00971E50"/>
    <w:rsid w:val="009723B1"/>
    <w:rsid w:val="00981285"/>
    <w:rsid w:val="00984119"/>
    <w:rsid w:val="009960AF"/>
    <w:rsid w:val="009A60A7"/>
    <w:rsid w:val="009A773D"/>
    <w:rsid w:val="009B083B"/>
    <w:rsid w:val="009B2B5C"/>
    <w:rsid w:val="009B65BF"/>
    <w:rsid w:val="009B7A32"/>
    <w:rsid w:val="009C2AB5"/>
    <w:rsid w:val="009C2C47"/>
    <w:rsid w:val="009C3F65"/>
    <w:rsid w:val="009E1AB7"/>
    <w:rsid w:val="009E5342"/>
    <w:rsid w:val="00A01509"/>
    <w:rsid w:val="00A030AC"/>
    <w:rsid w:val="00A05CFF"/>
    <w:rsid w:val="00A078C5"/>
    <w:rsid w:val="00A16366"/>
    <w:rsid w:val="00A24815"/>
    <w:rsid w:val="00A3070D"/>
    <w:rsid w:val="00A35222"/>
    <w:rsid w:val="00A50503"/>
    <w:rsid w:val="00A73658"/>
    <w:rsid w:val="00A7418D"/>
    <w:rsid w:val="00A7588B"/>
    <w:rsid w:val="00A87F3C"/>
    <w:rsid w:val="00A904B6"/>
    <w:rsid w:val="00AB3317"/>
    <w:rsid w:val="00AB6213"/>
    <w:rsid w:val="00AC2F87"/>
    <w:rsid w:val="00AC6681"/>
    <w:rsid w:val="00AD6423"/>
    <w:rsid w:val="00AE1BC4"/>
    <w:rsid w:val="00AE6678"/>
    <w:rsid w:val="00AE6C59"/>
    <w:rsid w:val="00AE7150"/>
    <w:rsid w:val="00AF65F8"/>
    <w:rsid w:val="00B01CD8"/>
    <w:rsid w:val="00B13F6E"/>
    <w:rsid w:val="00B2042D"/>
    <w:rsid w:val="00B26852"/>
    <w:rsid w:val="00B2760E"/>
    <w:rsid w:val="00B353D4"/>
    <w:rsid w:val="00B4574E"/>
    <w:rsid w:val="00B56314"/>
    <w:rsid w:val="00B63C94"/>
    <w:rsid w:val="00B73B07"/>
    <w:rsid w:val="00B8517B"/>
    <w:rsid w:val="00B86872"/>
    <w:rsid w:val="00BA0AC1"/>
    <w:rsid w:val="00BA1700"/>
    <w:rsid w:val="00BB359E"/>
    <w:rsid w:val="00BC6F0B"/>
    <w:rsid w:val="00BC776D"/>
    <w:rsid w:val="00BE6F40"/>
    <w:rsid w:val="00BF3E6F"/>
    <w:rsid w:val="00C047A7"/>
    <w:rsid w:val="00C07469"/>
    <w:rsid w:val="00C26FC4"/>
    <w:rsid w:val="00C323B1"/>
    <w:rsid w:val="00C4374C"/>
    <w:rsid w:val="00C47987"/>
    <w:rsid w:val="00C500E5"/>
    <w:rsid w:val="00C51C82"/>
    <w:rsid w:val="00C614AF"/>
    <w:rsid w:val="00C67451"/>
    <w:rsid w:val="00C80954"/>
    <w:rsid w:val="00C85477"/>
    <w:rsid w:val="00CA66B9"/>
    <w:rsid w:val="00CB6207"/>
    <w:rsid w:val="00CC0229"/>
    <w:rsid w:val="00CD6D66"/>
    <w:rsid w:val="00CE391F"/>
    <w:rsid w:val="00CE6F83"/>
    <w:rsid w:val="00D0517C"/>
    <w:rsid w:val="00D1125F"/>
    <w:rsid w:val="00D127CB"/>
    <w:rsid w:val="00D20474"/>
    <w:rsid w:val="00D323CB"/>
    <w:rsid w:val="00D42CDC"/>
    <w:rsid w:val="00D47FE1"/>
    <w:rsid w:val="00D54920"/>
    <w:rsid w:val="00D6239F"/>
    <w:rsid w:val="00D63B77"/>
    <w:rsid w:val="00D655E3"/>
    <w:rsid w:val="00D66B24"/>
    <w:rsid w:val="00D809AA"/>
    <w:rsid w:val="00D8454F"/>
    <w:rsid w:val="00D86F63"/>
    <w:rsid w:val="00D96451"/>
    <w:rsid w:val="00DB03FE"/>
    <w:rsid w:val="00DB13BD"/>
    <w:rsid w:val="00DB675E"/>
    <w:rsid w:val="00DD2AE2"/>
    <w:rsid w:val="00DD4E2B"/>
    <w:rsid w:val="00E0057A"/>
    <w:rsid w:val="00E261AB"/>
    <w:rsid w:val="00E2639F"/>
    <w:rsid w:val="00E27E58"/>
    <w:rsid w:val="00E568C2"/>
    <w:rsid w:val="00E60D6C"/>
    <w:rsid w:val="00E70C1C"/>
    <w:rsid w:val="00E75937"/>
    <w:rsid w:val="00E75FCF"/>
    <w:rsid w:val="00E9003A"/>
    <w:rsid w:val="00E9308B"/>
    <w:rsid w:val="00E946AB"/>
    <w:rsid w:val="00E96221"/>
    <w:rsid w:val="00EA758F"/>
    <w:rsid w:val="00EB3A86"/>
    <w:rsid w:val="00EB426B"/>
    <w:rsid w:val="00EB44E1"/>
    <w:rsid w:val="00EB4F3D"/>
    <w:rsid w:val="00EB71E2"/>
    <w:rsid w:val="00EC199D"/>
    <w:rsid w:val="00EC642C"/>
    <w:rsid w:val="00ED466E"/>
    <w:rsid w:val="00EE4A72"/>
    <w:rsid w:val="00EE4CAE"/>
    <w:rsid w:val="00F016F6"/>
    <w:rsid w:val="00F07941"/>
    <w:rsid w:val="00F11F11"/>
    <w:rsid w:val="00F12473"/>
    <w:rsid w:val="00F13FCC"/>
    <w:rsid w:val="00F16F44"/>
    <w:rsid w:val="00F32AEA"/>
    <w:rsid w:val="00F42E37"/>
    <w:rsid w:val="00F4486E"/>
    <w:rsid w:val="00F47D95"/>
    <w:rsid w:val="00F54399"/>
    <w:rsid w:val="00F704C8"/>
    <w:rsid w:val="00F71E3A"/>
    <w:rsid w:val="00F74C12"/>
    <w:rsid w:val="00F7500F"/>
    <w:rsid w:val="00F75C5D"/>
    <w:rsid w:val="00F90B5F"/>
    <w:rsid w:val="00F95195"/>
    <w:rsid w:val="00FA42EB"/>
    <w:rsid w:val="00FB15B8"/>
    <w:rsid w:val="00FB57B2"/>
    <w:rsid w:val="00FC2876"/>
    <w:rsid w:val="00FD073F"/>
    <w:rsid w:val="00FE2B58"/>
    <w:rsid w:val="00FE5DE3"/>
    <w:rsid w:val="00FF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368871"/>
  <w15:docId w15:val="{E808BDC5-119E-46ED-9125-AD1917AAE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3FE"/>
  </w:style>
  <w:style w:type="paragraph" w:styleId="Heading1">
    <w:name w:val="heading 1"/>
    <w:basedOn w:val="Normal"/>
    <w:next w:val="Normal"/>
    <w:link w:val="Heading1Char"/>
    <w:qFormat/>
    <w:rsid w:val="00D809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2F30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0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DB03FE"/>
    <w:pPr>
      <w:ind w:left="720"/>
      <w:contextualSpacing/>
    </w:pPr>
  </w:style>
  <w:style w:type="table" w:styleId="LightGrid">
    <w:name w:val="Light Grid"/>
    <w:basedOn w:val="TableNormal"/>
    <w:uiPriority w:val="62"/>
    <w:rsid w:val="00DB03F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DB03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3FE"/>
  </w:style>
  <w:style w:type="character" w:styleId="CommentReference">
    <w:name w:val="annotation reference"/>
    <w:basedOn w:val="DefaultParagraphFont"/>
    <w:uiPriority w:val="99"/>
    <w:semiHidden/>
    <w:unhideWhenUsed/>
    <w:rsid w:val="00264E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4E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4E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4E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4ED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EDA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747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4724"/>
  </w:style>
  <w:style w:type="character" w:styleId="Hyperlink">
    <w:name w:val="Hyperlink"/>
    <w:basedOn w:val="DefaultParagraphFont"/>
    <w:uiPriority w:val="99"/>
    <w:unhideWhenUsed/>
    <w:rsid w:val="00FC287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1FA5"/>
    <w:rPr>
      <w:color w:val="0000FF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D809AA"/>
    <w:rPr>
      <w:rFonts w:asciiTheme="majorHAnsi" w:eastAsiaTheme="majorEastAsia" w:hAnsiTheme="majorHAnsi" w:cstheme="majorBidi"/>
      <w:color w:val="2F2F30" w:themeColor="accent1" w:themeShade="BF"/>
      <w:sz w:val="32"/>
      <w:szCs w:val="3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C6F0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B7ED6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72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TheSchoolBus">
      <a:dk1>
        <a:sysClr val="windowText" lastClr="000000"/>
      </a:dk1>
      <a:lt1>
        <a:sysClr val="window" lastClr="FFFFFF"/>
      </a:lt1>
      <a:dk2>
        <a:srgbClr val="000000"/>
      </a:dk2>
      <a:lt2>
        <a:srgbClr val="FBFAF4"/>
      </a:lt2>
      <a:accent1>
        <a:srgbClr val="404041"/>
      </a:accent1>
      <a:accent2>
        <a:srgbClr val="BCBEBE"/>
      </a:accent2>
      <a:accent3>
        <a:srgbClr val="9BA29E"/>
      </a:accent3>
      <a:accent4>
        <a:srgbClr val="404041"/>
      </a:accent4>
      <a:accent5>
        <a:srgbClr val="FFD006"/>
      </a:accent5>
      <a:accent6>
        <a:srgbClr val="FFD006"/>
      </a:accent6>
      <a:hlink>
        <a:srgbClr val="0000FF"/>
      </a:hlink>
      <a:folHlink>
        <a:srgbClr val="0000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EEFE3-E9DF-4E9F-A649-507783BCB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 Needham</dc:creator>
  <cp:lastModifiedBy>Sarah Harrison</cp:lastModifiedBy>
  <cp:revision>6</cp:revision>
  <dcterms:created xsi:type="dcterms:W3CDTF">2022-01-10T14:47:00Z</dcterms:created>
  <dcterms:modified xsi:type="dcterms:W3CDTF">2022-01-13T10:51:00Z</dcterms:modified>
</cp:coreProperties>
</file>